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788A5" w14:textId="2314BEA9" w:rsidR="007C599C" w:rsidRPr="007C599C" w:rsidRDefault="004F5F16" w:rsidP="007C599C">
      <w:pPr>
        <w:rPr>
          <w:b/>
          <w:bCs/>
          <w:sz w:val="22"/>
          <w:szCs w:val="22"/>
          <w:lang w:val="en-GB"/>
        </w:rPr>
      </w:pPr>
      <w:r>
        <w:rPr>
          <w:b/>
          <w:bCs/>
          <w:i/>
          <w:iCs/>
          <w:sz w:val="22"/>
          <w:szCs w:val="22"/>
          <w:lang w:val="en-GB"/>
        </w:rPr>
        <w:t>MSC internship/thesis topic</w:t>
      </w:r>
      <w:r w:rsidR="005B32ED">
        <w:rPr>
          <w:b/>
          <w:bCs/>
          <w:i/>
          <w:iCs/>
          <w:sz w:val="22"/>
          <w:szCs w:val="22"/>
          <w:lang w:val="en-GB"/>
        </w:rPr>
        <w:t xml:space="preserve">: </w:t>
      </w:r>
      <w:r w:rsidR="005B32ED" w:rsidRPr="005B32ED">
        <w:rPr>
          <w:b/>
          <w:bCs/>
          <w:i/>
          <w:iCs/>
          <w:sz w:val="22"/>
          <w:szCs w:val="22"/>
          <w:lang w:val="en-GB"/>
        </w:rPr>
        <w:t>GNN-based urban surrogate model for flood hazard quantification</w:t>
      </w:r>
      <w:r w:rsidR="007C599C">
        <w:rPr>
          <w:b/>
          <w:bCs/>
          <w:i/>
          <w:iCs/>
          <w:sz w:val="22"/>
          <w:szCs w:val="22"/>
          <w:lang w:val="en-GB"/>
        </w:rPr>
        <w:t xml:space="preserve"> – Xiaohan Li &amp; Ruben Imhoff,  </w:t>
      </w:r>
      <w:r w:rsidR="007C599C" w:rsidRPr="007C599C">
        <w:rPr>
          <w:b/>
          <w:bCs/>
          <w:i/>
          <w:iCs/>
          <w:sz w:val="22"/>
          <w:szCs w:val="22"/>
          <w:lang w:val="en-GB"/>
        </w:rPr>
        <w:t>Deltares</w:t>
      </w:r>
    </w:p>
    <w:p w14:paraId="60157D7F" w14:textId="0BF46289" w:rsidR="00CC6C91" w:rsidRPr="00CC6C91" w:rsidRDefault="005B32ED" w:rsidP="00CC6C91">
      <w:pPr>
        <w:rPr>
          <w:sz w:val="22"/>
          <w:szCs w:val="22"/>
          <w:lang w:val="en-GB"/>
        </w:rPr>
      </w:pPr>
      <w:r w:rsidRPr="005B32ED">
        <w:rPr>
          <w:b/>
          <w:bCs/>
          <w:sz w:val="22"/>
          <w:szCs w:val="22"/>
          <w:lang w:val="en-GB"/>
        </w:rPr>
        <w:t>Background:</w:t>
      </w:r>
      <w:r>
        <w:rPr>
          <w:sz w:val="22"/>
          <w:szCs w:val="22"/>
          <w:lang w:val="en-GB"/>
        </w:rPr>
        <w:t xml:space="preserve"> </w:t>
      </w:r>
      <w:r w:rsidR="00CC6C91" w:rsidRPr="00CC6C91">
        <w:rPr>
          <w:sz w:val="22"/>
          <w:szCs w:val="22"/>
          <w:lang w:val="en-GB"/>
        </w:rPr>
        <w:t>Urban flooding poses unique challenges due to diverse local conditions and the need for rapid assessments. Traditional flood models (e.g., SWMM, HEC-RAS, Infoworks, D-HYDRO) are often city-specific, limiting adaptability and broader impact.</w:t>
      </w:r>
      <w:r w:rsidR="006C0E71">
        <w:rPr>
          <w:sz w:val="22"/>
          <w:szCs w:val="22"/>
          <w:lang w:val="en-GB"/>
        </w:rPr>
        <w:t xml:space="preserve"> And has limited computational efficiency to meet the need for probabilistic rainfall nowcasting in cities. </w:t>
      </w:r>
    </w:p>
    <w:p w14:paraId="337C6859" w14:textId="2740145E" w:rsidR="00CC6C91" w:rsidRPr="00CC6C91" w:rsidRDefault="00CC6C91" w:rsidP="00CC6C91">
      <w:pPr>
        <w:rPr>
          <w:sz w:val="22"/>
          <w:szCs w:val="22"/>
          <w:lang w:val="en-GB"/>
        </w:rPr>
      </w:pPr>
      <w:r w:rsidRPr="00CC6C91">
        <w:rPr>
          <w:sz w:val="22"/>
          <w:szCs w:val="22"/>
          <w:lang w:val="en-GB"/>
        </w:rPr>
        <w:t xml:space="preserve">A surrogate modeling approach offers a model-agnostic solution by utilizing network-like (1D) data from various modeling tools to address urban </w:t>
      </w:r>
      <w:r w:rsidRPr="005B32ED">
        <w:rPr>
          <w:sz w:val="22"/>
          <w:szCs w:val="22"/>
          <w:lang w:val="en-GB"/>
        </w:rPr>
        <w:t xml:space="preserve">drainage </w:t>
      </w:r>
      <w:r w:rsidRPr="00CC6C91">
        <w:rPr>
          <w:sz w:val="22"/>
          <w:szCs w:val="22"/>
          <w:lang w:val="en-GB"/>
        </w:rPr>
        <w:t xml:space="preserve">complexities while enhancing computational efficiency. For example, logistic regression has effectively predicted flooding probabilities using </w:t>
      </w:r>
      <w:r w:rsidR="005B32ED" w:rsidRPr="005B32ED">
        <w:rPr>
          <w:sz w:val="22"/>
          <w:szCs w:val="22"/>
          <w:lang w:val="en-GB"/>
        </w:rPr>
        <w:t xml:space="preserve">precomputed physical </w:t>
      </w:r>
      <w:r w:rsidRPr="00CC6C91">
        <w:rPr>
          <w:sz w:val="22"/>
          <w:szCs w:val="22"/>
          <w:lang w:val="en-GB"/>
        </w:rPr>
        <w:t>dynamic variables to simplify urban hydrodynamics (Li &amp; Willems, 2020).</w:t>
      </w:r>
    </w:p>
    <w:p w14:paraId="46BBF7CC" w14:textId="77777777" w:rsidR="00CC6C91" w:rsidRPr="00CC6C91" w:rsidRDefault="00CC6C91" w:rsidP="00CC6C91">
      <w:pPr>
        <w:rPr>
          <w:sz w:val="22"/>
          <w:szCs w:val="22"/>
          <w:lang w:val="en-GB"/>
        </w:rPr>
      </w:pPr>
      <w:r w:rsidRPr="00CC6C91">
        <w:rPr>
          <w:sz w:val="22"/>
          <w:szCs w:val="22"/>
          <w:lang w:val="en-GB"/>
        </w:rPr>
        <w:t>Recent AI advancements, such as Graph Neural Networks (GNNs), excel in time-series predictions of complex network processes. Studies with SWMM (Garzón et al., 2024) and Delft-3D (Bentivoglio et al., 2024) demonstrate promising results for urban sewer modeling in non-extreme events. GNNs also capture complex physical processes, highlighting their potential as a robust, model-agnostic approach for urban flood prediction.</w:t>
      </w:r>
    </w:p>
    <w:p w14:paraId="2D40F7DD" w14:textId="76FFAABA" w:rsidR="005B32ED" w:rsidRPr="005B32ED" w:rsidRDefault="005B32ED" w:rsidP="005B32ED">
      <w:pPr>
        <w:spacing w:after="0" w:line="240" w:lineRule="auto"/>
        <w:rPr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 xml:space="preserve">Objectives: </w:t>
      </w:r>
      <w:r w:rsidRPr="005B32ED">
        <w:rPr>
          <w:sz w:val="22"/>
          <w:szCs w:val="22"/>
          <w:lang w:val="en-GB"/>
        </w:rPr>
        <w:t>this project aims to adapt the GNN method to predict extreme conditions, specifically flooding, in 1D urban drainage networks. We will integrate effective assumptions and insights by Li &amp; Willems (2020) into the open-source method developed by Garzón et al. (2024) to improve GNN performance in capturing urban flooding complexities. Eindhoven serves as the pilot case, providing a dataset of over 100 events from previous project efforts.</w:t>
      </w:r>
    </w:p>
    <w:p w14:paraId="142E2D18" w14:textId="77777777" w:rsidR="005B32ED" w:rsidRPr="005B32ED" w:rsidRDefault="005B32ED" w:rsidP="005B32ED">
      <w:pPr>
        <w:spacing w:after="0" w:line="240" w:lineRule="auto"/>
        <w:rPr>
          <w:b/>
          <w:bCs/>
          <w:sz w:val="22"/>
          <w:szCs w:val="22"/>
          <w:lang w:val="en-GB"/>
        </w:rPr>
      </w:pPr>
    </w:p>
    <w:p w14:paraId="07CE5332" w14:textId="49458CB8" w:rsidR="007D6B50" w:rsidRPr="005B32ED" w:rsidRDefault="00AC0BBC" w:rsidP="005B32ED">
      <w:pPr>
        <w:spacing w:after="0" w:line="240" w:lineRule="auto"/>
        <w:rPr>
          <w:rFonts w:eastAsia="Times New Roman"/>
          <w:sz w:val="22"/>
          <w:szCs w:val="22"/>
          <w:lang w:val="en-GB"/>
        </w:rPr>
      </w:pPr>
      <w:r w:rsidRPr="005B32ED">
        <w:rPr>
          <w:b/>
          <w:bCs/>
          <w:sz w:val="22"/>
          <w:szCs w:val="22"/>
          <w:lang w:val="en-GB"/>
        </w:rPr>
        <w:t>Activities</w:t>
      </w:r>
      <w:r w:rsidRPr="005B32ED">
        <w:rPr>
          <w:sz w:val="22"/>
          <w:szCs w:val="22"/>
          <w:lang w:val="en-GB"/>
        </w:rPr>
        <w:t>: </w:t>
      </w:r>
      <w:r w:rsidR="005B32ED" w:rsidRPr="005B32ED">
        <w:rPr>
          <w:rFonts w:eastAsia="Times New Roman"/>
          <w:sz w:val="22"/>
          <w:szCs w:val="22"/>
          <w:lang w:val="en-GB"/>
        </w:rPr>
        <w:t xml:space="preserve">Updating GNN model assumptions to account for flooding scenarios. Revising the model’s input/output data if needed to align with flooding process. Optionally incorporating structural elements using defined assumptions. Setting up, training, and validating the model for the </w:t>
      </w:r>
      <w:r w:rsidR="005B32ED" w:rsidRPr="00305190">
        <w:rPr>
          <w:rFonts w:eastAsia="Times New Roman"/>
          <w:b/>
          <w:bCs/>
          <w:sz w:val="22"/>
          <w:szCs w:val="22"/>
          <w:lang w:val="en-GB"/>
        </w:rPr>
        <w:t>Eindhoven case study</w:t>
      </w:r>
      <w:r w:rsidR="005B32ED" w:rsidRPr="005B32ED">
        <w:rPr>
          <w:rFonts w:eastAsia="Times New Roman"/>
          <w:sz w:val="22"/>
          <w:szCs w:val="22"/>
          <w:lang w:val="en-GB"/>
        </w:rPr>
        <w:t>.</w:t>
      </w:r>
    </w:p>
    <w:p w14:paraId="04195AC3" w14:textId="77777777" w:rsidR="007D6B50" w:rsidRPr="005B32ED" w:rsidRDefault="007D6B50" w:rsidP="007D6B50">
      <w:pPr>
        <w:spacing w:after="0" w:line="240" w:lineRule="auto"/>
        <w:rPr>
          <w:rFonts w:eastAsia="Times New Roman"/>
          <w:sz w:val="22"/>
          <w:szCs w:val="22"/>
          <w:lang w:val="en-GB"/>
        </w:rPr>
      </w:pPr>
    </w:p>
    <w:p w14:paraId="0645AAD9" w14:textId="0AE979A8" w:rsidR="007D6B50" w:rsidRDefault="007D6B50" w:rsidP="007D6B50">
      <w:pPr>
        <w:rPr>
          <w:sz w:val="22"/>
          <w:szCs w:val="22"/>
          <w:lang w:val="en-GB"/>
        </w:rPr>
      </w:pPr>
      <w:r w:rsidRPr="005B32ED">
        <w:rPr>
          <w:b/>
          <w:bCs/>
          <w:sz w:val="22"/>
          <w:szCs w:val="22"/>
          <w:lang w:val="en-GB"/>
        </w:rPr>
        <w:t>Expected outcome:</w:t>
      </w:r>
      <w:r w:rsidRPr="005B32ED">
        <w:rPr>
          <w:sz w:val="22"/>
          <w:szCs w:val="22"/>
          <w:lang w:val="en-GB"/>
        </w:rPr>
        <w:t xml:space="preserve"> An adapted GNN model that focus on the quantification of flood, i.e. optimized for extreme events.</w:t>
      </w:r>
    </w:p>
    <w:p w14:paraId="4E04CD91" w14:textId="2032038A" w:rsidR="00123A0F" w:rsidRDefault="00123A0F" w:rsidP="007D6B50">
      <w:pPr>
        <w:rPr>
          <w:b/>
          <w:bCs/>
          <w:sz w:val="22"/>
          <w:szCs w:val="22"/>
          <w:lang w:val="en-GB"/>
        </w:rPr>
      </w:pPr>
      <w:r w:rsidRPr="00123A0F">
        <w:rPr>
          <w:b/>
          <w:bCs/>
          <w:sz w:val="22"/>
          <w:szCs w:val="22"/>
          <w:lang w:val="en-GB"/>
        </w:rPr>
        <w:t>Wh</w:t>
      </w:r>
      <w:r w:rsidR="00043F30">
        <w:rPr>
          <w:b/>
          <w:bCs/>
          <w:sz w:val="22"/>
          <w:szCs w:val="22"/>
          <w:lang w:val="en-GB"/>
        </w:rPr>
        <w:t>o</w:t>
      </w:r>
      <w:r w:rsidRPr="00123A0F">
        <w:rPr>
          <w:b/>
          <w:bCs/>
          <w:sz w:val="22"/>
          <w:szCs w:val="22"/>
          <w:lang w:val="en-GB"/>
        </w:rPr>
        <w:t xml:space="preserve"> we are looking for:</w:t>
      </w:r>
      <w:r w:rsidR="0061713D">
        <w:rPr>
          <w:b/>
          <w:bCs/>
          <w:sz w:val="22"/>
          <w:szCs w:val="22"/>
          <w:lang w:val="en-GB"/>
        </w:rPr>
        <w:t xml:space="preserve"> </w:t>
      </w:r>
      <w:r w:rsidR="0061713D" w:rsidRPr="0061713D">
        <w:rPr>
          <w:sz w:val="22"/>
          <w:szCs w:val="22"/>
          <w:lang w:val="en-GB"/>
        </w:rPr>
        <w:t xml:space="preserve">MSC students that has strong AI background and interest in the </w:t>
      </w:r>
      <w:r w:rsidR="006F59F3">
        <w:rPr>
          <w:sz w:val="22"/>
          <w:szCs w:val="22"/>
          <w:lang w:val="en-GB"/>
        </w:rPr>
        <w:t xml:space="preserve">application of AI to the domain </w:t>
      </w:r>
      <w:r w:rsidR="0061713D" w:rsidRPr="0061713D">
        <w:rPr>
          <w:sz w:val="22"/>
          <w:szCs w:val="22"/>
          <w:lang w:val="en-GB"/>
        </w:rPr>
        <w:t xml:space="preserve">of hydrology. </w:t>
      </w:r>
      <w:r w:rsidRPr="0061713D">
        <w:rPr>
          <w:sz w:val="22"/>
          <w:szCs w:val="22"/>
          <w:lang w:val="en-GB"/>
        </w:rPr>
        <w:t xml:space="preserve"> </w:t>
      </w:r>
      <w:r w:rsidR="0061713D" w:rsidRPr="0061713D">
        <w:rPr>
          <w:sz w:val="22"/>
          <w:szCs w:val="22"/>
          <w:lang w:val="en-GB"/>
        </w:rPr>
        <w:t xml:space="preserve">We are looking for a start </w:t>
      </w:r>
      <w:r w:rsidR="00681920">
        <w:rPr>
          <w:sz w:val="22"/>
          <w:szCs w:val="22"/>
          <w:lang w:val="en-GB"/>
        </w:rPr>
        <w:t xml:space="preserve">ideally </w:t>
      </w:r>
      <w:r w:rsidR="0061713D" w:rsidRPr="0061713D">
        <w:rPr>
          <w:sz w:val="22"/>
          <w:szCs w:val="22"/>
          <w:lang w:val="en-GB"/>
        </w:rPr>
        <w:t>before summer.</w:t>
      </w:r>
      <w:r w:rsidR="0061713D" w:rsidRPr="0061713D">
        <w:rPr>
          <w:b/>
          <w:bCs/>
          <w:sz w:val="22"/>
          <w:szCs w:val="22"/>
          <w:lang w:val="en-GB"/>
        </w:rPr>
        <w:t xml:space="preserve"> </w:t>
      </w:r>
    </w:p>
    <w:p w14:paraId="136C74D2" w14:textId="35D7C7FA" w:rsidR="007C599C" w:rsidRDefault="007C599C" w:rsidP="007D6B50">
      <w:pPr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Supervisors:</w:t>
      </w:r>
    </w:p>
    <w:p w14:paraId="3592FA1E" w14:textId="77777777" w:rsidR="007C599C" w:rsidRPr="000D45A6" w:rsidRDefault="007C599C" w:rsidP="007C599C">
      <w:pPr>
        <w:rPr>
          <w:sz w:val="22"/>
          <w:szCs w:val="22"/>
          <w:lang w:val="en-GB"/>
        </w:rPr>
      </w:pPr>
      <w:r w:rsidRPr="000D45A6">
        <w:rPr>
          <w:b/>
          <w:bCs/>
          <w:sz w:val="22"/>
          <w:szCs w:val="22"/>
          <w:lang w:val="en-GB"/>
        </w:rPr>
        <w:t>Xiaohan Li</w:t>
      </w:r>
      <w:r w:rsidRPr="000D45A6">
        <w:rPr>
          <w:sz w:val="22"/>
          <w:szCs w:val="22"/>
          <w:lang w:val="en-GB"/>
        </w:rPr>
        <w:t xml:space="preserve"> (</w:t>
      </w:r>
      <w:hyperlink r:id="rId5" w:history="1">
        <w:r w:rsidRPr="000D45A6">
          <w:rPr>
            <w:rStyle w:val="Hyperlink"/>
            <w:sz w:val="22"/>
            <w:szCs w:val="22"/>
            <w:lang w:val="en-GB"/>
          </w:rPr>
          <w:t>xiaohan.li@deltares.nl</w:t>
        </w:r>
      </w:hyperlink>
      <w:r w:rsidRPr="000D45A6">
        <w:rPr>
          <w:sz w:val="22"/>
          <w:szCs w:val="22"/>
          <w:lang w:val="en-GB"/>
        </w:rPr>
        <w:t xml:space="preserve"> ) – supervisor in urban flood modelling</w:t>
      </w:r>
    </w:p>
    <w:p w14:paraId="6292220B" w14:textId="77777777" w:rsidR="007C599C" w:rsidRDefault="007C599C" w:rsidP="007C599C">
      <w:pPr>
        <w:rPr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R</w:t>
      </w:r>
      <w:r w:rsidRPr="00123A0F">
        <w:rPr>
          <w:b/>
          <w:bCs/>
          <w:sz w:val="22"/>
          <w:szCs w:val="22"/>
          <w:lang w:val="en-GB"/>
        </w:rPr>
        <w:t>uben.imhoff@deltares.nl</w:t>
      </w:r>
      <w:r w:rsidRPr="000D45A6">
        <w:rPr>
          <w:sz w:val="22"/>
          <w:szCs w:val="22"/>
          <w:lang w:val="en-GB"/>
        </w:rPr>
        <w:t>(</w:t>
      </w:r>
      <w:hyperlink r:id="rId6" w:history="1">
        <w:r w:rsidRPr="000D45A6">
          <w:rPr>
            <w:rStyle w:val="Hyperlink"/>
            <w:sz w:val="22"/>
            <w:szCs w:val="22"/>
            <w:lang w:val="en-GB"/>
          </w:rPr>
          <w:t>ruben.imhoff@deltares.nl</w:t>
        </w:r>
      </w:hyperlink>
      <w:r w:rsidRPr="000D45A6">
        <w:rPr>
          <w:sz w:val="22"/>
          <w:szCs w:val="22"/>
          <w:lang w:val="en-GB"/>
        </w:rPr>
        <w:t xml:space="preserve"> ) - supervisor in nowcasting</w:t>
      </w:r>
    </w:p>
    <w:p w14:paraId="55164B1E" w14:textId="1A736177" w:rsidR="008B04B0" w:rsidRPr="004F5F16" w:rsidRDefault="008B04B0" w:rsidP="007D6B50">
      <w:pPr>
        <w:rPr>
          <w:b/>
          <w:bCs/>
          <w:sz w:val="22"/>
          <w:szCs w:val="22"/>
          <w:lang w:val="en-GB"/>
        </w:rPr>
      </w:pPr>
      <w:r w:rsidRPr="004F5F16">
        <w:rPr>
          <w:b/>
          <w:bCs/>
          <w:sz w:val="22"/>
          <w:szCs w:val="22"/>
          <w:lang w:val="en-GB"/>
        </w:rPr>
        <w:t>Reference:</w:t>
      </w:r>
    </w:p>
    <w:p w14:paraId="08793DE3" w14:textId="78D66EFC" w:rsidR="008B04B0" w:rsidRDefault="008B04B0" w:rsidP="007D6B50">
      <w:pPr>
        <w:rPr>
          <w:sz w:val="22"/>
          <w:szCs w:val="22"/>
          <w:lang w:val="en-GB"/>
        </w:rPr>
      </w:pPr>
      <w:hyperlink r:id="rId7" w:history="1">
        <w:r w:rsidRPr="00043F30">
          <w:rPr>
            <w:rStyle w:val="Hyperlink"/>
            <w:sz w:val="22"/>
            <w:szCs w:val="22"/>
            <w:lang w:val="en-US"/>
          </w:rPr>
          <w:t>A Hybrid Model for Fast and Probabilistic Urban Pluvial Flood Prediction - Li - 2020 - Water Resources Research - Wiley Online Library</w:t>
        </w:r>
      </w:hyperlink>
    </w:p>
    <w:p w14:paraId="253E656D" w14:textId="5AF00AB5" w:rsidR="007D6B50" w:rsidRPr="005B32ED" w:rsidRDefault="004F5F16" w:rsidP="00CC6C91">
      <w:pPr>
        <w:rPr>
          <w:sz w:val="22"/>
          <w:szCs w:val="22"/>
          <w:lang w:val="en-GB"/>
        </w:rPr>
      </w:pPr>
      <w:hyperlink r:id="rId8" w:history="1">
        <w:r w:rsidRPr="00043F30">
          <w:rPr>
            <w:rStyle w:val="Hyperlink"/>
            <w:sz w:val="22"/>
            <w:szCs w:val="22"/>
            <w:lang w:val="en-US"/>
          </w:rPr>
          <w:t>Transferable and data efficient metamodeling of storm water system nodal depths using auto-regressive graph neural networks - TU Delft Research Portal</w:t>
        </w:r>
      </w:hyperlink>
    </w:p>
    <w:sectPr w:rsidR="007D6B50" w:rsidRPr="005B32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CB6"/>
    <w:multiLevelType w:val="multilevel"/>
    <w:tmpl w:val="B2F2A0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CD4631"/>
    <w:multiLevelType w:val="hybridMultilevel"/>
    <w:tmpl w:val="684CAF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F4F52"/>
    <w:multiLevelType w:val="multilevel"/>
    <w:tmpl w:val="888A8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EC4383"/>
    <w:multiLevelType w:val="hybridMultilevel"/>
    <w:tmpl w:val="620823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30496"/>
    <w:multiLevelType w:val="multilevel"/>
    <w:tmpl w:val="5EE4B4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374530"/>
    <w:multiLevelType w:val="multilevel"/>
    <w:tmpl w:val="29A89A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2237703">
    <w:abstractNumId w:val="2"/>
  </w:num>
  <w:num w:numId="2" w16cid:durableId="318652533">
    <w:abstractNumId w:val="4"/>
  </w:num>
  <w:num w:numId="3" w16cid:durableId="609244371">
    <w:abstractNumId w:val="0"/>
  </w:num>
  <w:num w:numId="4" w16cid:durableId="892814794">
    <w:abstractNumId w:val="5"/>
  </w:num>
  <w:num w:numId="5" w16cid:durableId="95128328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118329423">
    <w:abstractNumId w:val="1"/>
  </w:num>
  <w:num w:numId="7" w16cid:durableId="1158616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BBC"/>
    <w:rsid w:val="00043F30"/>
    <w:rsid w:val="000D45A6"/>
    <w:rsid w:val="00123A0F"/>
    <w:rsid w:val="00213CF7"/>
    <w:rsid w:val="00305190"/>
    <w:rsid w:val="00481829"/>
    <w:rsid w:val="004F5F16"/>
    <w:rsid w:val="005B32ED"/>
    <w:rsid w:val="0061713D"/>
    <w:rsid w:val="00681920"/>
    <w:rsid w:val="006A4AF8"/>
    <w:rsid w:val="006B7615"/>
    <w:rsid w:val="006C0E71"/>
    <w:rsid w:val="006F59F3"/>
    <w:rsid w:val="007C599C"/>
    <w:rsid w:val="007D6B50"/>
    <w:rsid w:val="008B04B0"/>
    <w:rsid w:val="009807B0"/>
    <w:rsid w:val="00A17227"/>
    <w:rsid w:val="00AC0BBC"/>
    <w:rsid w:val="00AF6663"/>
    <w:rsid w:val="00B53A2A"/>
    <w:rsid w:val="00B63CA4"/>
    <w:rsid w:val="00BB3D62"/>
    <w:rsid w:val="00CC6C91"/>
    <w:rsid w:val="00CC6EA1"/>
    <w:rsid w:val="00CD26FD"/>
    <w:rsid w:val="00E8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3B22B"/>
  <w15:chartTrackingRefBased/>
  <w15:docId w15:val="{9B7929C1-1A6E-4F29-9A80-8DACB891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B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B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B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B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B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B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B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B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B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B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B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04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4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tudelft.nl/en/publications/transferable-and-data-efficient-metamodeling-of-storm-water-sys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gupubs.onlinelibrary.wiley.com/doi/full/10.1029/2019WR0251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ben.imhoff@deltares.nl" TargetMode="External"/><Relationship Id="rId5" Type="http://schemas.openxmlformats.org/officeDocument/2006/relationships/hyperlink" Target="mailto:xiaohan.li@deltares.n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Xiaohan Li</dc:creator>
  <cp:keywords/>
  <dc:description/>
  <cp:lastModifiedBy>Jing Zhao</cp:lastModifiedBy>
  <cp:revision>4</cp:revision>
  <dcterms:created xsi:type="dcterms:W3CDTF">2025-03-11T13:10:00Z</dcterms:created>
  <dcterms:modified xsi:type="dcterms:W3CDTF">2025-03-11T13:26:00Z</dcterms:modified>
</cp:coreProperties>
</file>