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0A30" w:rsidRDefault="00370A30" w:rsidP="00386EC5">
      <w:pPr>
        <w:rPr>
          <w:u w:val="single"/>
          <w:lang w:val="en-GB"/>
        </w:rPr>
      </w:pPr>
      <w:r>
        <w:rPr>
          <w:u w:val="single"/>
          <w:lang w:val="en-GB"/>
        </w:rPr>
        <w:t xml:space="preserve">Research proposal </w:t>
      </w:r>
    </w:p>
    <w:p w:rsidR="00370A30" w:rsidRPr="00370A30" w:rsidRDefault="00370A30" w:rsidP="00386EC5">
      <w:pPr>
        <w:rPr>
          <w:lang w:val="en-GB"/>
        </w:rPr>
      </w:pPr>
      <w:r w:rsidRPr="00370A30">
        <w:rPr>
          <w:lang w:val="en-GB"/>
        </w:rPr>
        <w:t xml:space="preserve">Company: Gasunie Transport Services, </w:t>
      </w:r>
      <w:r w:rsidR="0018783B">
        <w:rPr>
          <w:lang w:val="en-GB"/>
        </w:rPr>
        <w:t xml:space="preserve">Infrastructure </w:t>
      </w:r>
      <w:r w:rsidRPr="00370A30">
        <w:rPr>
          <w:lang w:val="en-GB"/>
        </w:rPr>
        <w:t xml:space="preserve">Planning </w:t>
      </w:r>
      <w:r w:rsidR="0018783B">
        <w:rPr>
          <w:lang w:val="en-GB"/>
        </w:rPr>
        <w:t>D</w:t>
      </w:r>
      <w:r w:rsidRPr="00370A30">
        <w:rPr>
          <w:lang w:val="en-GB"/>
        </w:rPr>
        <w:t xml:space="preserve">epartment </w:t>
      </w:r>
    </w:p>
    <w:p w:rsidR="00370A30" w:rsidRPr="00370A30" w:rsidRDefault="00370A30" w:rsidP="00386EC5">
      <w:pPr>
        <w:rPr>
          <w:lang w:val="en-GB"/>
        </w:rPr>
      </w:pPr>
    </w:p>
    <w:p w:rsidR="00212EDB" w:rsidRPr="00386EC5" w:rsidRDefault="00386EC5" w:rsidP="00386EC5">
      <w:pPr>
        <w:rPr>
          <w:u w:val="single"/>
          <w:lang w:val="en-GB"/>
        </w:rPr>
      </w:pPr>
      <w:r w:rsidRPr="00386EC5">
        <w:rPr>
          <w:u w:val="single"/>
          <w:lang w:val="en-GB"/>
        </w:rPr>
        <w:t>Problem description</w:t>
      </w:r>
      <w:r>
        <w:rPr>
          <w:u w:val="single"/>
          <w:lang w:val="en-GB"/>
        </w:rPr>
        <w:t xml:space="preserve"> and research questions</w:t>
      </w:r>
    </w:p>
    <w:p w:rsidR="00037273" w:rsidRDefault="00037273">
      <w:pPr>
        <w:rPr>
          <w:lang w:val="en-GB"/>
        </w:rPr>
      </w:pPr>
      <w:r>
        <w:rPr>
          <w:lang w:val="en-GB"/>
        </w:rPr>
        <w:t xml:space="preserve">The energy transition </w:t>
      </w:r>
      <w:r w:rsidR="002F4ABD">
        <w:rPr>
          <w:lang w:val="en-GB"/>
        </w:rPr>
        <w:t xml:space="preserve">motivated by </w:t>
      </w:r>
      <w:r w:rsidR="00466A96">
        <w:rPr>
          <w:lang w:val="en-GB"/>
        </w:rPr>
        <w:t xml:space="preserve">the 2015 Paris Climate Agreement </w:t>
      </w:r>
      <w:r>
        <w:rPr>
          <w:lang w:val="en-GB"/>
        </w:rPr>
        <w:t>will have profound effects on the use of gas and power transmission systems</w:t>
      </w:r>
      <w:r w:rsidR="00466A96">
        <w:rPr>
          <w:lang w:val="en-GB"/>
        </w:rPr>
        <w:t xml:space="preserve"> in the Netherlands</w:t>
      </w:r>
      <w:r>
        <w:rPr>
          <w:lang w:val="en-GB"/>
        </w:rPr>
        <w:t xml:space="preserve">, both locally and on a national scale. In </w:t>
      </w:r>
      <w:r w:rsidR="002F4ABD">
        <w:rPr>
          <w:lang w:val="en-GB"/>
        </w:rPr>
        <w:t xml:space="preserve">a </w:t>
      </w:r>
      <w:r w:rsidR="00605910">
        <w:rPr>
          <w:lang w:val="en-GB"/>
        </w:rPr>
        <w:t>situa</w:t>
      </w:r>
      <w:r w:rsidR="002F4ABD">
        <w:rPr>
          <w:lang w:val="en-GB"/>
        </w:rPr>
        <w:t>tion</w:t>
      </w:r>
      <w:r w:rsidR="00605910">
        <w:rPr>
          <w:lang w:val="en-GB"/>
        </w:rPr>
        <w:t xml:space="preserve"> </w:t>
      </w:r>
      <w:r>
        <w:rPr>
          <w:lang w:val="en-GB"/>
        </w:rPr>
        <w:t>of oversupply</w:t>
      </w:r>
      <w:r w:rsidR="00605910">
        <w:rPr>
          <w:lang w:val="en-GB"/>
        </w:rPr>
        <w:t>,</w:t>
      </w:r>
      <w:r>
        <w:rPr>
          <w:lang w:val="en-GB"/>
        </w:rPr>
        <w:t xml:space="preserve"> surplus </w:t>
      </w:r>
      <w:r w:rsidR="00605910">
        <w:rPr>
          <w:lang w:val="en-GB"/>
        </w:rPr>
        <w:t>power has to be transported and stored (e.g. as hydrogen produced by electrolysis), while in periods of power shortage (</w:t>
      </w:r>
      <w:r w:rsidR="002F4ABD">
        <w:rPr>
          <w:lang w:val="en-GB"/>
        </w:rPr>
        <w:t xml:space="preserve">e.g. </w:t>
      </w:r>
      <w:r w:rsidR="00605910">
        <w:rPr>
          <w:lang w:val="en-GB"/>
        </w:rPr>
        <w:t xml:space="preserve">on cloudy, windless </w:t>
      </w:r>
      <w:r w:rsidR="002F4ABD">
        <w:rPr>
          <w:lang w:val="en-GB"/>
        </w:rPr>
        <w:t xml:space="preserve">winter </w:t>
      </w:r>
      <w:r w:rsidR="00605910">
        <w:rPr>
          <w:lang w:val="en-GB"/>
        </w:rPr>
        <w:t xml:space="preserve">days) additional electricity has to be produced by power plants running on hydrogen or green gas. The gas and power transmission systems will </w:t>
      </w:r>
      <w:r w:rsidR="00117688">
        <w:rPr>
          <w:lang w:val="en-GB"/>
        </w:rPr>
        <w:t xml:space="preserve">become more and more connected and may </w:t>
      </w:r>
      <w:r w:rsidR="00605910">
        <w:rPr>
          <w:lang w:val="en-GB"/>
        </w:rPr>
        <w:t xml:space="preserve">gradually </w:t>
      </w:r>
      <w:r w:rsidR="002F4ABD">
        <w:rPr>
          <w:lang w:val="en-GB"/>
        </w:rPr>
        <w:t>evolve in</w:t>
      </w:r>
      <w:r w:rsidR="00320FEC">
        <w:rPr>
          <w:lang w:val="en-GB"/>
        </w:rPr>
        <w:t xml:space="preserve">to </w:t>
      </w:r>
      <w:r w:rsidR="00605910">
        <w:rPr>
          <w:lang w:val="en-GB"/>
        </w:rPr>
        <w:t>an integrated system for transport, conversion and storage of energy.</w:t>
      </w:r>
    </w:p>
    <w:p w:rsidR="00037273" w:rsidRDefault="00320FEC">
      <w:pPr>
        <w:rPr>
          <w:lang w:val="en-GB"/>
        </w:rPr>
      </w:pPr>
      <w:r>
        <w:rPr>
          <w:lang w:val="en-GB"/>
        </w:rPr>
        <w:t>T</w:t>
      </w:r>
      <w:r w:rsidR="00605910">
        <w:rPr>
          <w:lang w:val="en-GB"/>
        </w:rPr>
        <w:t xml:space="preserve">he Dutch national transmission system operators </w:t>
      </w:r>
      <w:r w:rsidR="00037273">
        <w:rPr>
          <w:lang w:val="en-GB"/>
        </w:rPr>
        <w:t xml:space="preserve">Gasunie Transport Services and </w:t>
      </w:r>
      <w:proofErr w:type="spellStart"/>
      <w:r w:rsidR="00037273">
        <w:rPr>
          <w:lang w:val="en-GB"/>
        </w:rPr>
        <w:t>TenneT</w:t>
      </w:r>
      <w:proofErr w:type="spellEnd"/>
      <w:r w:rsidR="00037273">
        <w:rPr>
          <w:lang w:val="en-GB"/>
        </w:rPr>
        <w:t xml:space="preserve"> </w:t>
      </w:r>
      <w:r>
        <w:rPr>
          <w:lang w:val="en-GB"/>
        </w:rPr>
        <w:t>are currently exploring the outlook of an integrated energy system on a national scale in 2050. As a first step in modelling such an integrated system, a linear energy transmission model of the combined Dutch electricity and gas grids was developed.</w:t>
      </w:r>
      <w:r w:rsidR="007825E4">
        <w:rPr>
          <w:lang w:val="en-GB"/>
        </w:rPr>
        <w:t xml:space="preserve"> So far, the</w:t>
      </w:r>
      <w:r>
        <w:rPr>
          <w:lang w:val="en-GB"/>
        </w:rPr>
        <w:t xml:space="preserve"> model </w:t>
      </w:r>
      <w:r w:rsidR="007825E4">
        <w:rPr>
          <w:lang w:val="en-GB"/>
        </w:rPr>
        <w:t xml:space="preserve">has been </w:t>
      </w:r>
      <w:r>
        <w:rPr>
          <w:lang w:val="en-GB"/>
        </w:rPr>
        <w:t xml:space="preserve">used to </w:t>
      </w:r>
      <w:r w:rsidR="007825E4">
        <w:rPr>
          <w:lang w:val="en-GB"/>
        </w:rPr>
        <w:t xml:space="preserve">check the feasibility of </w:t>
      </w:r>
      <w:r w:rsidR="00117688">
        <w:rPr>
          <w:lang w:val="en-GB"/>
        </w:rPr>
        <w:t xml:space="preserve">hourly demand and supply </w:t>
      </w:r>
      <w:r w:rsidR="007236C3">
        <w:rPr>
          <w:lang w:val="en-GB"/>
        </w:rPr>
        <w:t>“snapshots”</w:t>
      </w:r>
      <w:r w:rsidR="00117688">
        <w:rPr>
          <w:lang w:val="en-GB"/>
        </w:rPr>
        <w:t>,</w:t>
      </w:r>
      <w:r w:rsidR="007236C3">
        <w:rPr>
          <w:lang w:val="en-GB"/>
        </w:rPr>
        <w:t xml:space="preserve"> </w:t>
      </w:r>
      <w:r w:rsidR="00330C3D">
        <w:rPr>
          <w:lang w:val="en-GB"/>
        </w:rPr>
        <w:t xml:space="preserve">based on </w:t>
      </w:r>
      <w:r w:rsidR="007825E4">
        <w:rPr>
          <w:lang w:val="en-GB"/>
        </w:rPr>
        <w:t xml:space="preserve">energy scenarios for 2050 proposed by CE Delft in their widely acknowledged report “Net </w:t>
      </w:r>
      <w:proofErr w:type="spellStart"/>
      <w:r w:rsidR="007825E4">
        <w:rPr>
          <w:lang w:val="en-GB"/>
        </w:rPr>
        <w:t>voor</w:t>
      </w:r>
      <w:proofErr w:type="spellEnd"/>
      <w:r w:rsidR="007825E4">
        <w:rPr>
          <w:lang w:val="en-GB"/>
        </w:rPr>
        <w:t xml:space="preserve"> de </w:t>
      </w:r>
      <w:proofErr w:type="spellStart"/>
      <w:r w:rsidR="007825E4">
        <w:rPr>
          <w:lang w:val="en-GB"/>
        </w:rPr>
        <w:t>Toekomst</w:t>
      </w:r>
      <w:proofErr w:type="spellEnd"/>
      <w:r w:rsidR="007825E4">
        <w:rPr>
          <w:lang w:val="en-GB"/>
        </w:rPr>
        <w:t>” (2017).</w:t>
      </w:r>
    </w:p>
    <w:p w:rsidR="00E43DDD" w:rsidRDefault="00E43DDD">
      <w:pPr>
        <w:rPr>
          <w:lang w:val="en-GB"/>
        </w:rPr>
      </w:pPr>
    </w:p>
    <w:p w:rsidR="00E43DDD" w:rsidRDefault="00E43DDD">
      <w:pPr>
        <w:rPr>
          <w:lang w:val="en-GB"/>
        </w:rPr>
      </w:pPr>
      <w:r w:rsidRPr="00E43DDD">
        <w:drawing>
          <wp:inline distT="0" distB="0" distL="0" distR="0">
            <wp:extent cx="5731510" cy="2220486"/>
            <wp:effectExtent l="0" t="0" r="2540" b="889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2204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3DDD" w:rsidRDefault="00E43DDD" w:rsidP="00E43DDD">
      <w:pPr>
        <w:jc w:val="center"/>
        <w:rPr>
          <w:lang w:val="en-GB"/>
        </w:rPr>
      </w:pPr>
      <w:r w:rsidRPr="00E43DDD">
        <w:rPr>
          <w:b/>
          <w:lang w:val="en-GB"/>
        </w:rPr>
        <w:t>Figure 1:</w:t>
      </w:r>
      <w:r>
        <w:rPr>
          <w:lang w:val="en-GB"/>
        </w:rPr>
        <w:t xml:space="preserve"> </w:t>
      </w:r>
      <w:r w:rsidRPr="00E43DDD">
        <w:rPr>
          <w:i/>
          <w:lang w:val="en-GB"/>
        </w:rPr>
        <w:t>Flow patterns in a particular s</w:t>
      </w:r>
      <w:r>
        <w:rPr>
          <w:i/>
          <w:lang w:val="en-GB"/>
        </w:rPr>
        <w:t>n</w:t>
      </w:r>
      <w:r w:rsidRPr="00E43DDD">
        <w:rPr>
          <w:i/>
          <w:lang w:val="en-GB"/>
        </w:rPr>
        <w:t>apshot</w:t>
      </w:r>
    </w:p>
    <w:p w:rsidR="007825E4" w:rsidRDefault="007825E4">
      <w:pPr>
        <w:rPr>
          <w:lang w:val="en-GB"/>
        </w:rPr>
      </w:pPr>
      <w:bookmarkStart w:id="0" w:name="_GoBack"/>
      <w:bookmarkEnd w:id="0"/>
      <w:r>
        <w:rPr>
          <w:lang w:val="en-GB"/>
        </w:rPr>
        <w:t xml:space="preserve">Considering the urgency of the energy transition in the Netherlands, Gasunie and </w:t>
      </w:r>
      <w:proofErr w:type="spellStart"/>
      <w:r>
        <w:rPr>
          <w:lang w:val="en-GB"/>
        </w:rPr>
        <w:t>TenneT</w:t>
      </w:r>
      <w:proofErr w:type="spellEnd"/>
      <w:r>
        <w:rPr>
          <w:lang w:val="en-GB"/>
        </w:rPr>
        <w:t xml:space="preserve"> wish to substantiate the</w:t>
      </w:r>
      <w:r w:rsidR="00330C3D">
        <w:rPr>
          <w:lang w:val="en-GB"/>
        </w:rPr>
        <w:t>ir</w:t>
      </w:r>
      <w:r>
        <w:rPr>
          <w:lang w:val="en-GB"/>
        </w:rPr>
        <w:t xml:space="preserve"> model and its results</w:t>
      </w:r>
      <w:r w:rsidR="00622042">
        <w:rPr>
          <w:lang w:val="en-GB"/>
        </w:rPr>
        <w:t xml:space="preserve"> by further develop</w:t>
      </w:r>
      <w:r w:rsidR="00330C3D">
        <w:rPr>
          <w:lang w:val="en-GB"/>
        </w:rPr>
        <w:t>ing</w:t>
      </w:r>
      <w:r w:rsidR="00622042">
        <w:rPr>
          <w:lang w:val="en-GB"/>
        </w:rPr>
        <w:t xml:space="preserve"> the underlying methods and techniques</w:t>
      </w:r>
      <w:r w:rsidR="00330C3D">
        <w:rPr>
          <w:lang w:val="en-GB"/>
        </w:rPr>
        <w:t>.</w:t>
      </w:r>
      <w:r w:rsidR="00622042">
        <w:rPr>
          <w:lang w:val="en-GB"/>
        </w:rPr>
        <w:t xml:space="preserve"> </w:t>
      </w:r>
      <w:r w:rsidR="00330C3D">
        <w:rPr>
          <w:lang w:val="en-GB"/>
        </w:rPr>
        <w:t xml:space="preserve">The purpose is to solidly found the linear model on hydraulic and electric transport equations, to </w:t>
      </w:r>
      <w:r w:rsidR="00622042">
        <w:rPr>
          <w:lang w:val="en-GB"/>
        </w:rPr>
        <w:t xml:space="preserve">extend </w:t>
      </w:r>
      <w:r w:rsidR="007236C3">
        <w:rPr>
          <w:lang w:val="en-GB"/>
        </w:rPr>
        <w:t xml:space="preserve">the model to </w:t>
      </w:r>
      <w:r w:rsidR="00351782">
        <w:rPr>
          <w:lang w:val="en-GB"/>
        </w:rPr>
        <w:t xml:space="preserve">handle </w:t>
      </w:r>
      <w:r w:rsidR="00117688">
        <w:rPr>
          <w:lang w:val="en-GB"/>
        </w:rPr>
        <w:t xml:space="preserve">e.g. </w:t>
      </w:r>
      <w:r w:rsidR="00330C3D">
        <w:rPr>
          <w:lang w:val="en-GB"/>
        </w:rPr>
        <w:t xml:space="preserve">annual </w:t>
      </w:r>
      <w:r w:rsidR="004C2F9F">
        <w:rPr>
          <w:lang w:val="en-GB"/>
        </w:rPr>
        <w:t xml:space="preserve">time series </w:t>
      </w:r>
      <w:r w:rsidR="00330C3D">
        <w:rPr>
          <w:lang w:val="en-GB"/>
        </w:rPr>
        <w:t xml:space="preserve">based on market behaviour </w:t>
      </w:r>
      <w:r w:rsidR="007236C3">
        <w:rPr>
          <w:lang w:val="en-GB"/>
        </w:rPr>
        <w:t xml:space="preserve">and to </w:t>
      </w:r>
      <w:r w:rsidR="00622042">
        <w:rPr>
          <w:lang w:val="en-GB"/>
        </w:rPr>
        <w:t>include optim</w:t>
      </w:r>
      <w:r w:rsidR="007236C3">
        <w:rPr>
          <w:lang w:val="en-GB"/>
        </w:rPr>
        <w:t xml:space="preserve">isation of conversion </w:t>
      </w:r>
      <w:r w:rsidR="00117688">
        <w:rPr>
          <w:lang w:val="en-GB"/>
        </w:rPr>
        <w:t xml:space="preserve">capacities and </w:t>
      </w:r>
      <w:r w:rsidR="007236C3">
        <w:rPr>
          <w:lang w:val="en-GB"/>
        </w:rPr>
        <w:t>locations.</w:t>
      </w:r>
    </w:p>
    <w:p w:rsidR="00FE718C" w:rsidRDefault="00742836">
      <w:pPr>
        <w:rPr>
          <w:lang w:val="en-GB"/>
        </w:rPr>
      </w:pPr>
      <w:r>
        <w:rPr>
          <w:lang w:val="en-GB"/>
        </w:rPr>
        <w:t xml:space="preserve">The </w:t>
      </w:r>
      <w:r w:rsidR="00464C6B">
        <w:rPr>
          <w:lang w:val="en-GB"/>
        </w:rPr>
        <w:t xml:space="preserve">two most important </w:t>
      </w:r>
      <w:r>
        <w:rPr>
          <w:lang w:val="en-GB"/>
        </w:rPr>
        <w:t xml:space="preserve">challenges </w:t>
      </w:r>
      <w:r w:rsidR="00FE718C">
        <w:rPr>
          <w:lang w:val="en-GB"/>
        </w:rPr>
        <w:t>are:</w:t>
      </w:r>
    </w:p>
    <w:p w:rsidR="00D1182E" w:rsidRDefault="0057019F" w:rsidP="00E43DDD">
      <w:pPr>
        <w:pStyle w:val="Lijstalinea"/>
        <w:numPr>
          <w:ilvl w:val="0"/>
          <w:numId w:val="3"/>
        </w:numPr>
        <w:rPr>
          <w:lang w:val="en-GB"/>
        </w:rPr>
      </w:pPr>
      <w:r w:rsidRPr="00BB456E">
        <w:rPr>
          <w:i/>
          <w:lang w:val="en-GB"/>
        </w:rPr>
        <w:lastRenderedPageBreak/>
        <w:t xml:space="preserve">Validation of the </w:t>
      </w:r>
      <w:r w:rsidR="004C2F9F" w:rsidRPr="00BB456E">
        <w:rPr>
          <w:i/>
          <w:lang w:val="en-GB"/>
        </w:rPr>
        <w:t>linear approach to gas and electricity</w:t>
      </w:r>
      <w:r w:rsidR="00464C6B">
        <w:rPr>
          <w:i/>
          <w:lang w:val="en-GB"/>
        </w:rPr>
        <w:t xml:space="preserve"> transport modelling</w:t>
      </w:r>
      <w:r>
        <w:rPr>
          <w:lang w:val="en-GB"/>
        </w:rPr>
        <w:br/>
      </w:r>
      <w:r w:rsidR="00117688">
        <w:rPr>
          <w:lang w:val="en-GB"/>
        </w:rPr>
        <w:t xml:space="preserve">Do gas and electricity transport differ fundamentally or are equivalent descriptions possible? </w:t>
      </w:r>
      <w:r w:rsidR="004C2F9F">
        <w:rPr>
          <w:lang w:val="en-GB"/>
        </w:rPr>
        <w:t xml:space="preserve">Can energy transport be described </w:t>
      </w:r>
      <w:r w:rsidR="00117688">
        <w:rPr>
          <w:lang w:val="en-GB"/>
        </w:rPr>
        <w:t xml:space="preserve">sufficiently </w:t>
      </w:r>
      <w:r w:rsidR="00464C6B">
        <w:rPr>
          <w:lang w:val="en-GB"/>
        </w:rPr>
        <w:t xml:space="preserve">accurate </w:t>
      </w:r>
      <w:r w:rsidR="00117688">
        <w:rPr>
          <w:lang w:val="en-GB"/>
        </w:rPr>
        <w:t xml:space="preserve">by a set of </w:t>
      </w:r>
      <w:r w:rsidR="004C2F9F">
        <w:rPr>
          <w:lang w:val="en-GB"/>
        </w:rPr>
        <w:t>li</w:t>
      </w:r>
      <w:r w:rsidR="00117688">
        <w:rPr>
          <w:lang w:val="en-GB"/>
        </w:rPr>
        <w:t xml:space="preserve">near equations? </w:t>
      </w:r>
      <w:r w:rsidR="004C2F9F">
        <w:rPr>
          <w:lang w:val="en-GB"/>
        </w:rPr>
        <w:t xml:space="preserve">Can flow route optimization be applied </w:t>
      </w:r>
      <w:r w:rsidR="00117688">
        <w:rPr>
          <w:lang w:val="en-GB"/>
        </w:rPr>
        <w:t xml:space="preserve">in the same way </w:t>
      </w:r>
      <w:r w:rsidR="004C2F9F">
        <w:rPr>
          <w:lang w:val="en-GB"/>
        </w:rPr>
        <w:t xml:space="preserve">for gas </w:t>
      </w:r>
      <w:r w:rsidR="00117688">
        <w:rPr>
          <w:lang w:val="en-GB"/>
        </w:rPr>
        <w:t>and</w:t>
      </w:r>
      <w:r w:rsidR="004C2F9F">
        <w:rPr>
          <w:lang w:val="en-GB"/>
        </w:rPr>
        <w:t xml:space="preserve"> electricity?</w:t>
      </w:r>
      <w:r w:rsidR="00117688">
        <w:rPr>
          <w:lang w:val="en-GB"/>
        </w:rPr>
        <w:t xml:space="preserve"> </w:t>
      </w:r>
      <w:r w:rsidR="00E43DDD">
        <w:rPr>
          <w:lang w:val="en-GB"/>
        </w:rPr>
        <w:br/>
      </w:r>
      <w:r w:rsidR="00E43DDD" w:rsidRPr="00E43DDD">
        <w:drawing>
          <wp:inline distT="0" distB="0" distL="0" distR="0">
            <wp:extent cx="1567436" cy="2133600"/>
            <wp:effectExtent l="0" t="0" r="0" b="0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611" cy="2152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43DDD">
        <w:rPr>
          <w:lang w:val="en-GB"/>
        </w:rPr>
        <w:br/>
      </w:r>
      <w:r w:rsidR="00E43DDD" w:rsidRPr="00E43DDD">
        <w:rPr>
          <w:b/>
          <w:lang w:val="en-GB"/>
        </w:rPr>
        <w:t>Figure 2:</w:t>
      </w:r>
      <w:r w:rsidR="00E43DDD">
        <w:rPr>
          <w:lang w:val="en-GB"/>
        </w:rPr>
        <w:t xml:space="preserve"> </w:t>
      </w:r>
      <w:r w:rsidR="00E43DDD" w:rsidRPr="00E43DDD">
        <w:rPr>
          <w:i/>
          <w:lang w:val="en-GB"/>
        </w:rPr>
        <w:t xml:space="preserve">Linear </w:t>
      </w:r>
      <w:r w:rsidR="00E43DDD">
        <w:rPr>
          <w:i/>
          <w:lang w:val="en-GB"/>
        </w:rPr>
        <w:t>modelling of</w:t>
      </w:r>
      <w:r w:rsidR="00E43DDD" w:rsidRPr="00E43DDD">
        <w:rPr>
          <w:i/>
          <w:lang w:val="en-GB"/>
        </w:rPr>
        <w:t xml:space="preserve"> transmission flows</w:t>
      </w:r>
      <w:r w:rsidR="00E43DDD">
        <w:rPr>
          <w:lang w:val="en-GB"/>
        </w:rPr>
        <w:br/>
      </w:r>
    </w:p>
    <w:p w:rsidR="00A6761E" w:rsidRDefault="004C2F9F" w:rsidP="00FE718C">
      <w:pPr>
        <w:pStyle w:val="Lijstalinea"/>
        <w:numPr>
          <w:ilvl w:val="0"/>
          <w:numId w:val="3"/>
        </w:numPr>
        <w:rPr>
          <w:lang w:val="en-GB"/>
        </w:rPr>
      </w:pPr>
      <w:r w:rsidRPr="00BB456E">
        <w:rPr>
          <w:i/>
          <w:lang w:val="en-GB"/>
        </w:rPr>
        <w:t xml:space="preserve">Modelling of </w:t>
      </w:r>
      <w:r w:rsidR="00466A96" w:rsidRPr="00BB456E">
        <w:rPr>
          <w:i/>
          <w:lang w:val="en-GB"/>
        </w:rPr>
        <w:t>conversion efficiencies</w:t>
      </w:r>
      <w:r w:rsidR="00BB456E">
        <w:rPr>
          <w:lang w:val="en-GB"/>
        </w:rPr>
        <w:br/>
        <w:t xml:space="preserve">Conversion (power-to-gas or gas-to-power) provides a useful bridge between different energy flows, but it comes at a cost: energy loss due to limited process efficiency. These losses depend on actual conversion flow and as such introduce a new dimension to the system. A flow-related modelling of energy losses </w:t>
      </w:r>
      <w:r w:rsidR="00577234">
        <w:rPr>
          <w:lang w:val="en-GB"/>
        </w:rPr>
        <w:t>would make it possible to introduce variable conversion elements and find the optimal distribution of conversion capacity in the system.</w:t>
      </w:r>
    </w:p>
    <w:p w:rsidR="000E78CD" w:rsidRDefault="0018783B" w:rsidP="00A6761E">
      <w:pPr>
        <w:rPr>
          <w:lang w:val="en-GB"/>
        </w:rPr>
      </w:pPr>
      <w:r>
        <w:rPr>
          <w:lang w:val="en-GB"/>
        </w:rPr>
        <w:t>Work on t</w:t>
      </w:r>
      <w:r w:rsidR="00742836" w:rsidRPr="00A6761E">
        <w:rPr>
          <w:lang w:val="en-GB"/>
        </w:rPr>
        <w:t>h</w:t>
      </w:r>
      <w:r w:rsidR="00A6761E">
        <w:rPr>
          <w:lang w:val="en-GB"/>
        </w:rPr>
        <w:t xml:space="preserve">ese issues </w:t>
      </w:r>
      <w:r w:rsidR="00CF3B09">
        <w:rPr>
          <w:lang w:val="en-GB"/>
        </w:rPr>
        <w:t xml:space="preserve">will </w:t>
      </w:r>
      <w:r w:rsidR="00466A96">
        <w:rPr>
          <w:lang w:val="en-GB"/>
        </w:rPr>
        <w:t xml:space="preserve">lead to a </w:t>
      </w:r>
      <w:r w:rsidR="00CF3B09">
        <w:rPr>
          <w:lang w:val="en-GB"/>
        </w:rPr>
        <w:t xml:space="preserve">better </w:t>
      </w:r>
      <w:r w:rsidR="00466A96">
        <w:rPr>
          <w:lang w:val="en-GB"/>
        </w:rPr>
        <w:t xml:space="preserve">defined model for </w:t>
      </w:r>
      <w:r w:rsidR="00CF3B09">
        <w:rPr>
          <w:lang w:val="en-GB"/>
        </w:rPr>
        <w:t>the future integrated energy system in the Netherlands</w:t>
      </w:r>
      <w:r w:rsidR="00742836" w:rsidRPr="00A6761E">
        <w:rPr>
          <w:lang w:val="en-GB"/>
        </w:rPr>
        <w:t>.</w:t>
      </w:r>
      <w:r w:rsidR="00CF3B09">
        <w:rPr>
          <w:lang w:val="en-GB"/>
        </w:rPr>
        <w:t xml:space="preserve"> There may be applications for energy systems abroad as well.</w:t>
      </w:r>
    </w:p>
    <w:p w:rsidR="00830D4B" w:rsidRDefault="00830D4B" w:rsidP="00A6761E">
      <w:pPr>
        <w:rPr>
          <w:lang w:val="en-GB"/>
        </w:rPr>
      </w:pPr>
    </w:p>
    <w:p w:rsidR="00830D4B" w:rsidRPr="00830D4B" w:rsidRDefault="00830D4B" w:rsidP="00A6761E">
      <w:pPr>
        <w:rPr>
          <w:u w:val="single"/>
          <w:lang w:val="en-GB"/>
        </w:rPr>
      </w:pPr>
      <w:r w:rsidRPr="00830D4B">
        <w:rPr>
          <w:u w:val="single"/>
          <w:lang w:val="en-GB"/>
        </w:rPr>
        <w:t>Internship / master thesis</w:t>
      </w:r>
    </w:p>
    <w:p w:rsidR="00622042" w:rsidRDefault="00830D4B" w:rsidP="00A6761E">
      <w:pPr>
        <w:rPr>
          <w:lang w:val="en-GB"/>
        </w:rPr>
      </w:pPr>
      <w:r>
        <w:rPr>
          <w:lang w:val="en-GB"/>
        </w:rPr>
        <w:t xml:space="preserve">This research work is a team effort. During the research you act as a member of a multidisciplinary team of mathematicians, physicists and </w:t>
      </w:r>
      <w:r w:rsidR="0018783B">
        <w:rPr>
          <w:lang w:val="en-GB"/>
        </w:rPr>
        <w:t xml:space="preserve">other scientists at </w:t>
      </w:r>
      <w:r w:rsidR="00622042">
        <w:rPr>
          <w:lang w:val="en-GB"/>
        </w:rPr>
        <w:t xml:space="preserve">the planning department of </w:t>
      </w:r>
      <w:r w:rsidR="0018783B">
        <w:rPr>
          <w:lang w:val="en-GB"/>
        </w:rPr>
        <w:t>Gasunie Transport Services in Groningen.</w:t>
      </w:r>
      <w:r w:rsidR="00622042">
        <w:rPr>
          <w:lang w:val="en-GB"/>
        </w:rPr>
        <w:t xml:space="preserve"> There will be ample opportunity to build and maintain contacts with other institutions, e.g. </w:t>
      </w:r>
      <w:proofErr w:type="spellStart"/>
      <w:r w:rsidR="00622042">
        <w:rPr>
          <w:lang w:val="en-GB"/>
        </w:rPr>
        <w:t>TenneT</w:t>
      </w:r>
      <w:proofErr w:type="spellEnd"/>
      <w:r w:rsidR="00622042">
        <w:rPr>
          <w:lang w:val="en-GB"/>
        </w:rPr>
        <w:t xml:space="preserve"> in Arnhem.</w:t>
      </w:r>
    </w:p>
    <w:p w:rsidR="00830D4B" w:rsidRPr="00A6761E" w:rsidRDefault="00830D4B" w:rsidP="00A6761E">
      <w:pPr>
        <w:rPr>
          <w:lang w:val="en-GB"/>
        </w:rPr>
      </w:pPr>
    </w:p>
    <w:p w:rsidR="00742836" w:rsidRDefault="00742836">
      <w:pPr>
        <w:rPr>
          <w:lang w:val="en-GB"/>
        </w:rPr>
      </w:pPr>
    </w:p>
    <w:sectPr w:rsidR="0074283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277A" w:rsidRDefault="0080277A" w:rsidP="0080277A">
      <w:pPr>
        <w:spacing w:after="0" w:line="240" w:lineRule="auto"/>
      </w:pPr>
      <w:r>
        <w:separator/>
      </w:r>
    </w:p>
  </w:endnote>
  <w:endnote w:type="continuationSeparator" w:id="0">
    <w:p w:rsidR="0080277A" w:rsidRDefault="0080277A" w:rsidP="008027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277A" w:rsidRDefault="0080277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277A" w:rsidRDefault="0080277A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277A" w:rsidRDefault="0080277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277A" w:rsidRDefault="0080277A" w:rsidP="0080277A">
      <w:pPr>
        <w:spacing w:after="0" w:line="240" w:lineRule="auto"/>
      </w:pPr>
      <w:r>
        <w:separator/>
      </w:r>
    </w:p>
  </w:footnote>
  <w:footnote w:type="continuationSeparator" w:id="0">
    <w:p w:rsidR="0080277A" w:rsidRDefault="0080277A" w:rsidP="008027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277A" w:rsidRDefault="0080277A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277A" w:rsidRDefault="0080277A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277A" w:rsidRDefault="0080277A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B8298E"/>
    <w:multiLevelType w:val="hybridMultilevel"/>
    <w:tmpl w:val="B8704E94"/>
    <w:lvl w:ilvl="0" w:tplc="03C4BBC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1E5E91"/>
    <w:multiLevelType w:val="hybridMultilevel"/>
    <w:tmpl w:val="2E9EEDCC"/>
    <w:lvl w:ilvl="0" w:tplc="1F4CF5F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CC12FF"/>
    <w:multiLevelType w:val="hybridMultilevel"/>
    <w:tmpl w:val="6F2C67C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3FB1"/>
    <w:rsid w:val="00017443"/>
    <w:rsid w:val="00037273"/>
    <w:rsid w:val="000E78CD"/>
    <w:rsid w:val="00110DD7"/>
    <w:rsid w:val="00117688"/>
    <w:rsid w:val="0018783B"/>
    <w:rsid w:val="00212EDB"/>
    <w:rsid w:val="0021416E"/>
    <w:rsid w:val="002F4ABD"/>
    <w:rsid w:val="003166D4"/>
    <w:rsid w:val="00320FEC"/>
    <w:rsid w:val="00330C3D"/>
    <w:rsid w:val="00351782"/>
    <w:rsid w:val="00370A30"/>
    <w:rsid w:val="00386EC5"/>
    <w:rsid w:val="00433FE6"/>
    <w:rsid w:val="00464C6B"/>
    <w:rsid w:val="00466A96"/>
    <w:rsid w:val="004C2F9F"/>
    <w:rsid w:val="0057019F"/>
    <w:rsid w:val="00577234"/>
    <w:rsid w:val="00581BF2"/>
    <w:rsid w:val="00605910"/>
    <w:rsid w:val="00622042"/>
    <w:rsid w:val="006A7578"/>
    <w:rsid w:val="006E13C7"/>
    <w:rsid w:val="007236C3"/>
    <w:rsid w:val="00742836"/>
    <w:rsid w:val="007825E4"/>
    <w:rsid w:val="0080277A"/>
    <w:rsid w:val="00830D4B"/>
    <w:rsid w:val="0094208D"/>
    <w:rsid w:val="00984E92"/>
    <w:rsid w:val="00A6761E"/>
    <w:rsid w:val="00BB456E"/>
    <w:rsid w:val="00C040EA"/>
    <w:rsid w:val="00C955B1"/>
    <w:rsid w:val="00CB7940"/>
    <w:rsid w:val="00CF3B09"/>
    <w:rsid w:val="00D1182E"/>
    <w:rsid w:val="00D363FE"/>
    <w:rsid w:val="00E23FB1"/>
    <w:rsid w:val="00E43DDD"/>
    <w:rsid w:val="00FE7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FCF5D67"/>
  <w15:docId w15:val="{8242DFF3-FFCA-4705-A6D1-A10063BC8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6A7578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8027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0277A"/>
  </w:style>
  <w:style w:type="paragraph" w:styleId="Voettekst">
    <w:name w:val="footer"/>
    <w:basedOn w:val="Standaard"/>
    <w:link w:val="VoettekstChar"/>
    <w:uiPriority w:val="99"/>
    <w:unhideWhenUsed/>
    <w:rsid w:val="008027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0277A"/>
  </w:style>
  <w:style w:type="paragraph" w:styleId="Ballontekst">
    <w:name w:val="Balloon Text"/>
    <w:basedOn w:val="Standaard"/>
    <w:link w:val="BallontekstChar"/>
    <w:uiPriority w:val="99"/>
    <w:semiHidden/>
    <w:unhideWhenUsed/>
    <w:rsid w:val="00830D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30D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509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Gasunie</Company>
  <LinksUpToDate>false</LinksUpToDate>
  <CharactersWithSpaces>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Harry</dc:creator>
  <cp:lastModifiedBy>Steringa J.J.</cp:lastModifiedBy>
  <cp:revision>7</cp:revision>
  <dcterms:created xsi:type="dcterms:W3CDTF">2016-01-28T14:07:00Z</dcterms:created>
  <dcterms:modified xsi:type="dcterms:W3CDTF">2018-11-09T15:44:00Z</dcterms:modified>
</cp:coreProperties>
</file>