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5EA32" w14:textId="440BEDAC" w:rsidR="00E211FE" w:rsidRDefault="77E7AE98" w:rsidP="00B2644B">
      <w:pPr>
        <w:pStyle w:val="Title"/>
        <w:rPr>
          <w:lang w:val="en-US"/>
        </w:rPr>
      </w:pPr>
      <w:r w:rsidRPr="77E7AE98">
        <w:rPr>
          <w:sz w:val="40"/>
          <w:szCs w:val="40"/>
          <w:lang w:val="en-US"/>
        </w:rPr>
        <w:t>MSc-project: High-Order Material Point Method</w:t>
      </w:r>
      <w:r w:rsidRPr="77E7AE98">
        <w:rPr>
          <w:lang w:val="en-US"/>
        </w:rPr>
        <w:t xml:space="preserve"> </w:t>
      </w:r>
    </w:p>
    <w:p w14:paraId="2A1BCF8A" w14:textId="05F518FC" w:rsidR="00D11011" w:rsidRDefault="00D11011" w:rsidP="00D11011">
      <w:pPr>
        <w:rPr>
          <w:lang w:val="en-US"/>
        </w:rPr>
      </w:pPr>
      <w:r>
        <w:rPr>
          <w:lang w:val="en-US"/>
        </w:rPr>
        <w:t>Joint MSc-project by</w:t>
      </w:r>
    </w:p>
    <w:p w14:paraId="76FEEC0D" w14:textId="26CC1E8A" w:rsidR="00D11011" w:rsidRDefault="00D11011" w:rsidP="00D11011">
      <w:pPr>
        <w:pStyle w:val="Heading1"/>
        <w:rPr>
          <w:lang w:val="en-US"/>
        </w:rPr>
      </w:pPr>
      <w:r>
        <w:rPr>
          <w:noProof/>
          <w:lang w:val="en-US" w:eastAsia="en-US"/>
        </w:rPr>
        <w:drawing>
          <wp:anchor distT="0" distB="0" distL="114300" distR="114300" simplePos="0" relativeHeight="251658240" behindDoc="1" locked="0" layoutInCell="1" allowOverlap="1" wp14:anchorId="2F33BCAF" wp14:editId="7FBC674D">
            <wp:simplePos x="0" y="0"/>
            <wp:positionH relativeFrom="column">
              <wp:posOffset>2857500</wp:posOffset>
            </wp:positionH>
            <wp:positionV relativeFrom="paragraph">
              <wp:posOffset>382270</wp:posOffset>
            </wp:positionV>
            <wp:extent cx="2334260" cy="651510"/>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_Delft_logo.png"/>
                    <pic:cNvPicPr/>
                  </pic:nvPicPr>
                  <pic:blipFill>
                    <a:blip r:embed="rId5">
                      <a:extLst>
                        <a:ext uri="{28A0092B-C50C-407E-A947-70E740481C1C}">
                          <a14:useLocalDpi xmlns:a14="http://schemas.microsoft.com/office/drawing/2010/main" val="0"/>
                        </a:ext>
                      </a:extLst>
                    </a:blip>
                    <a:stretch>
                      <a:fillRect/>
                    </a:stretch>
                  </pic:blipFill>
                  <pic:spPr>
                    <a:xfrm>
                      <a:off x="0" y="0"/>
                      <a:ext cx="2334260" cy="651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1"/>
          <w:szCs w:val="21"/>
          <w:lang w:val="en-US" w:eastAsia="en-US"/>
        </w:rPr>
        <w:drawing>
          <wp:anchor distT="0" distB="0" distL="114300" distR="114300" simplePos="0" relativeHeight="251659264" behindDoc="0" locked="0" layoutInCell="1" allowOverlap="1" wp14:anchorId="4877EEA3" wp14:editId="58DC7EEF">
            <wp:simplePos x="0" y="0"/>
            <wp:positionH relativeFrom="column">
              <wp:posOffset>457200</wp:posOffset>
            </wp:positionH>
            <wp:positionV relativeFrom="paragraph">
              <wp:posOffset>39370</wp:posOffset>
            </wp:positionV>
            <wp:extent cx="2230120" cy="1056005"/>
            <wp:effectExtent l="0" t="0" r="508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res_sl_1.png"/>
                    <pic:cNvPicPr/>
                  </pic:nvPicPr>
                  <pic:blipFill rotWithShape="1">
                    <a:blip r:embed="rId6">
                      <a:extLst>
                        <a:ext uri="{28A0092B-C50C-407E-A947-70E740481C1C}">
                          <a14:useLocalDpi xmlns:a14="http://schemas.microsoft.com/office/drawing/2010/main" val="0"/>
                        </a:ext>
                      </a:extLst>
                    </a:blip>
                    <a:srcRect l="15417" t="22786" r="15291" b="11556"/>
                    <a:stretch/>
                  </pic:blipFill>
                  <pic:spPr bwMode="auto">
                    <a:xfrm>
                      <a:off x="0" y="0"/>
                      <a:ext cx="2230120" cy="105600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96FCEB2" w14:textId="74F7640E" w:rsidR="00D11011" w:rsidRPr="00D11011" w:rsidRDefault="00D11011" w:rsidP="00D11011">
      <w:pPr>
        <w:pStyle w:val="Heading1"/>
        <w:rPr>
          <w:lang w:val="en-US"/>
        </w:rPr>
      </w:pPr>
    </w:p>
    <w:p w14:paraId="7890FFEE" w14:textId="1C5CA64F" w:rsidR="008720AF" w:rsidRPr="005D5068" w:rsidRDefault="00982704" w:rsidP="00E211FE">
      <w:pPr>
        <w:pStyle w:val="Heading1"/>
        <w:rPr>
          <w:lang w:val="en-US"/>
        </w:rPr>
      </w:pPr>
      <w:r w:rsidRPr="005D5068">
        <w:rPr>
          <w:lang w:val="en-US"/>
        </w:rPr>
        <w:t>Motivation</w:t>
      </w:r>
    </w:p>
    <w:p w14:paraId="7890FFEF" w14:textId="1CFD95DE" w:rsidR="008720AF" w:rsidRPr="005D5068" w:rsidRDefault="00982704" w:rsidP="00B2644B">
      <w:pPr>
        <w:jc w:val="both"/>
        <w:rPr>
          <w:lang w:val="en-US"/>
        </w:rPr>
      </w:pPr>
      <w:r w:rsidRPr="005D5068">
        <w:rPr>
          <w:lang w:val="en-US"/>
        </w:rPr>
        <w:t xml:space="preserve">The </w:t>
      </w:r>
      <w:r w:rsidRPr="00873251">
        <w:rPr>
          <w:i/>
          <w:lang w:val="en-US"/>
        </w:rPr>
        <w:t>Finite Element Method</w:t>
      </w:r>
      <w:r w:rsidR="0077702D" w:rsidRPr="005D5068">
        <w:rPr>
          <w:lang w:val="en-US"/>
        </w:rPr>
        <w:t xml:space="preserve"> (FEM)</w:t>
      </w:r>
      <w:r w:rsidRPr="005D5068">
        <w:rPr>
          <w:lang w:val="en-US"/>
        </w:rPr>
        <w:t xml:space="preserve"> is a well-established tool for the </w:t>
      </w:r>
      <w:r w:rsidR="0009760B">
        <w:rPr>
          <w:lang w:val="en-US"/>
        </w:rPr>
        <w:t>computational study of all types of</w:t>
      </w:r>
      <w:r w:rsidRPr="005D5068">
        <w:rPr>
          <w:lang w:val="en-US"/>
        </w:rPr>
        <w:t xml:space="preserve"> engineering problems. However, when it comes to the analysis of problems involving large d</w:t>
      </w:r>
      <w:r w:rsidRPr="005D5068">
        <w:rPr>
          <w:lang w:val="en-US"/>
        </w:rPr>
        <w:t>e</w:t>
      </w:r>
      <w:r w:rsidRPr="005D5068">
        <w:rPr>
          <w:lang w:val="en-US"/>
        </w:rPr>
        <w:t>formations of solids</w:t>
      </w:r>
      <w:r w:rsidR="0077702D" w:rsidRPr="005D5068">
        <w:rPr>
          <w:lang w:val="en-US"/>
        </w:rPr>
        <w:t xml:space="preserve">, the </w:t>
      </w:r>
      <w:r w:rsidR="00B2644B">
        <w:rPr>
          <w:lang w:val="en-US"/>
        </w:rPr>
        <w:t xml:space="preserve">standard </w:t>
      </w:r>
      <w:r w:rsidR="0077702D" w:rsidRPr="005D5068">
        <w:rPr>
          <w:lang w:val="en-US"/>
        </w:rPr>
        <w:t>FE</w:t>
      </w:r>
      <w:r w:rsidR="00B2644B">
        <w:rPr>
          <w:lang w:val="en-US"/>
        </w:rPr>
        <w:t xml:space="preserve">M has its </w:t>
      </w:r>
      <w:r w:rsidR="0009760B">
        <w:rPr>
          <w:lang w:val="en-US"/>
        </w:rPr>
        <w:t>limitations</w:t>
      </w:r>
      <w:r w:rsidR="0077702D" w:rsidRPr="005D5068">
        <w:rPr>
          <w:lang w:val="en-US"/>
        </w:rPr>
        <w:t xml:space="preserve"> </w:t>
      </w:r>
      <w:r w:rsidR="00B2644B">
        <w:rPr>
          <w:lang w:val="en-US"/>
        </w:rPr>
        <w:t xml:space="preserve">- </w:t>
      </w:r>
      <w:r w:rsidR="00F961BA" w:rsidRPr="005D5068">
        <w:rPr>
          <w:lang w:val="en-US"/>
        </w:rPr>
        <w:t xml:space="preserve">one may think of </w:t>
      </w:r>
      <w:r w:rsidR="00F961BA">
        <w:rPr>
          <w:lang w:val="en-US"/>
        </w:rPr>
        <w:t xml:space="preserve">simulations of </w:t>
      </w:r>
      <w:r w:rsidR="00F961BA" w:rsidRPr="005D5068">
        <w:rPr>
          <w:lang w:val="en-US"/>
        </w:rPr>
        <w:t xml:space="preserve">slope failures or </w:t>
      </w:r>
      <w:r w:rsidR="00F961BA">
        <w:rPr>
          <w:lang w:val="en-US"/>
        </w:rPr>
        <w:t xml:space="preserve">the </w:t>
      </w:r>
      <w:r w:rsidR="00F961BA" w:rsidRPr="005D5068">
        <w:rPr>
          <w:lang w:val="en-US"/>
        </w:rPr>
        <w:t>impact of a bullet on tissue</w:t>
      </w:r>
      <w:r w:rsidR="00F961BA">
        <w:rPr>
          <w:lang w:val="en-US"/>
        </w:rPr>
        <w:t xml:space="preserve">. </w:t>
      </w:r>
      <w:r w:rsidR="00B2644B">
        <w:rPr>
          <w:lang w:val="en-US"/>
        </w:rPr>
        <w:t>S</w:t>
      </w:r>
      <w:r w:rsidR="00F961BA">
        <w:rPr>
          <w:lang w:val="en-US"/>
        </w:rPr>
        <w:t xml:space="preserve">evere </w:t>
      </w:r>
      <w:r w:rsidR="0077702D" w:rsidRPr="005D5068">
        <w:rPr>
          <w:lang w:val="en-US"/>
        </w:rPr>
        <w:t xml:space="preserve">distortions of the finite element </w:t>
      </w:r>
      <w:r w:rsidR="00611DBB">
        <w:rPr>
          <w:lang w:val="en-US"/>
        </w:rPr>
        <w:t>mesh that is</w:t>
      </w:r>
      <w:r w:rsidR="0077702D" w:rsidRPr="005D5068">
        <w:rPr>
          <w:lang w:val="en-US"/>
        </w:rPr>
        <w:t xml:space="preserve"> used </w:t>
      </w:r>
      <w:r w:rsidR="00611DBB">
        <w:rPr>
          <w:lang w:val="en-US"/>
        </w:rPr>
        <w:t xml:space="preserve">for the </w:t>
      </w:r>
      <w:r w:rsidR="0077702D" w:rsidRPr="005D5068">
        <w:rPr>
          <w:lang w:val="en-US"/>
        </w:rPr>
        <w:t>discretiz</w:t>
      </w:r>
      <w:r w:rsidR="00611DBB">
        <w:rPr>
          <w:lang w:val="en-US"/>
        </w:rPr>
        <w:t>ation of</w:t>
      </w:r>
      <w:r w:rsidR="00B2644B">
        <w:rPr>
          <w:lang w:val="en-US"/>
        </w:rPr>
        <w:t xml:space="preserve"> </w:t>
      </w:r>
      <w:r w:rsidR="00F961BA">
        <w:rPr>
          <w:lang w:val="en-US"/>
        </w:rPr>
        <w:t>the</w:t>
      </w:r>
      <w:r w:rsidR="0077702D" w:rsidRPr="005D5068">
        <w:rPr>
          <w:lang w:val="en-US"/>
        </w:rPr>
        <w:t xml:space="preserve"> solid</w:t>
      </w:r>
      <w:r w:rsidR="00535C99">
        <w:rPr>
          <w:lang w:val="en-US"/>
        </w:rPr>
        <w:t xml:space="preserve"> </w:t>
      </w:r>
      <w:r w:rsidR="00B2644B">
        <w:rPr>
          <w:lang w:val="en-US"/>
        </w:rPr>
        <w:t>give rise to</w:t>
      </w:r>
      <w:r w:rsidR="00F961BA">
        <w:rPr>
          <w:lang w:val="en-US"/>
        </w:rPr>
        <w:t xml:space="preserve"> numerical inaccuracies</w:t>
      </w:r>
      <w:r w:rsidR="0009760B">
        <w:rPr>
          <w:lang w:val="en-US"/>
        </w:rPr>
        <w:t xml:space="preserve"> and can even lead to tangled meshes</w:t>
      </w:r>
      <w:r w:rsidR="00F961BA">
        <w:rPr>
          <w:lang w:val="en-US"/>
        </w:rPr>
        <w:t>.</w:t>
      </w:r>
      <w:r w:rsidR="0077702D" w:rsidRPr="005D5068">
        <w:rPr>
          <w:lang w:val="en-US"/>
        </w:rPr>
        <w:t xml:space="preserve"> Alternative numerical methods </w:t>
      </w:r>
      <w:r w:rsidR="00B2644B">
        <w:rPr>
          <w:lang w:val="en-US"/>
        </w:rPr>
        <w:t>such as the</w:t>
      </w:r>
      <w:r w:rsidR="0077702D" w:rsidRPr="005D5068">
        <w:rPr>
          <w:lang w:val="en-US"/>
        </w:rPr>
        <w:t xml:space="preserve"> </w:t>
      </w:r>
      <w:r w:rsidR="0077702D" w:rsidRPr="00873251">
        <w:rPr>
          <w:i/>
          <w:lang w:val="en-US"/>
        </w:rPr>
        <w:t>Material Point Method</w:t>
      </w:r>
      <w:r w:rsidR="0077702D" w:rsidRPr="005D5068">
        <w:rPr>
          <w:lang w:val="en-US"/>
        </w:rPr>
        <w:t xml:space="preserve"> (MPM) </w:t>
      </w:r>
      <w:r w:rsidR="00611DBB">
        <w:rPr>
          <w:lang w:val="en-US"/>
        </w:rPr>
        <w:t>have been deve</w:t>
      </w:r>
      <w:r w:rsidR="00611DBB">
        <w:rPr>
          <w:lang w:val="en-US"/>
        </w:rPr>
        <w:t>l</w:t>
      </w:r>
      <w:r w:rsidR="00611DBB">
        <w:rPr>
          <w:lang w:val="en-US"/>
        </w:rPr>
        <w:t>oped to overcome this drawback</w:t>
      </w:r>
      <w:r w:rsidR="00F821A7">
        <w:rPr>
          <w:lang w:val="en-US"/>
        </w:rPr>
        <w:t xml:space="preserve"> [Su94, S</w:t>
      </w:r>
      <w:r w:rsidR="00F821A7" w:rsidRPr="00873251">
        <w:rPr>
          <w:lang w:val="en-US"/>
        </w:rPr>
        <w:t>u95</w:t>
      </w:r>
      <w:r w:rsidR="00F821A7">
        <w:rPr>
          <w:lang w:val="en-US"/>
        </w:rPr>
        <w:t>]</w:t>
      </w:r>
      <w:r w:rsidR="00B2644B">
        <w:rPr>
          <w:lang w:val="en-US"/>
        </w:rPr>
        <w:t>. The MPM</w:t>
      </w:r>
      <w:r w:rsidR="0077702D" w:rsidRPr="005D5068">
        <w:rPr>
          <w:lang w:val="en-US"/>
        </w:rPr>
        <w:t xml:space="preserve"> makes use of a </w:t>
      </w:r>
      <w:r w:rsidR="00F961BA">
        <w:rPr>
          <w:lang w:val="en-US"/>
        </w:rPr>
        <w:t xml:space="preserve">fixed </w:t>
      </w:r>
      <w:r w:rsidR="0077702D" w:rsidRPr="005D5068">
        <w:rPr>
          <w:lang w:val="en-US"/>
        </w:rPr>
        <w:t xml:space="preserve">background </w:t>
      </w:r>
      <w:r w:rsidR="00F961BA">
        <w:rPr>
          <w:lang w:val="en-US"/>
        </w:rPr>
        <w:t>FE</w:t>
      </w:r>
      <w:r w:rsidR="0077702D" w:rsidRPr="005D5068">
        <w:rPr>
          <w:lang w:val="en-US"/>
        </w:rPr>
        <w:t xml:space="preserve"> mesh </w:t>
      </w:r>
      <w:r w:rsidR="00F961BA">
        <w:rPr>
          <w:lang w:val="en-US"/>
        </w:rPr>
        <w:t xml:space="preserve">to </w:t>
      </w:r>
      <w:r w:rsidR="00562B61">
        <w:rPr>
          <w:lang w:val="en-US"/>
        </w:rPr>
        <w:t xml:space="preserve">assemble and </w:t>
      </w:r>
      <w:r w:rsidR="00F961BA">
        <w:rPr>
          <w:lang w:val="en-US"/>
        </w:rPr>
        <w:t xml:space="preserve">solve the considered equilibrium equations of a time step </w:t>
      </w:r>
      <w:r w:rsidR="0077702D" w:rsidRPr="005D5068">
        <w:rPr>
          <w:lang w:val="en-US"/>
        </w:rPr>
        <w:t>and a cloud of material points moving through the mesh</w:t>
      </w:r>
      <w:r w:rsidR="00F821A7">
        <w:rPr>
          <w:lang w:val="en-US"/>
        </w:rPr>
        <w:t xml:space="preserve"> accounting for </w:t>
      </w:r>
      <w:r w:rsidR="00BD2860" w:rsidRPr="005D5068">
        <w:rPr>
          <w:lang w:val="en-US"/>
        </w:rPr>
        <w:t xml:space="preserve">the </w:t>
      </w:r>
      <w:r w:rsidR="00F961BA">
        <w:rPr>
          <w:lang w:val="en-US"/>
        </w:rPr>
        <w:t xml:space="preserve">arbitrarily </w:t>
      </w:r>
      <w:r w:rsidR="00BD2860" w:rsidRPr="005D5068">
        <w:rPr>
          <w:lang w:val="en-US"/>
        </w:rPr>
        <w:t>deforming solid.</w:t>
      </w:r>
    </w:p>
    <w:p w14:paraId="7890FFF0" w14:textId="54E66057" w:rsidR="00982704" w:rsidRPr="005D5068" w:rsidRDefault="77E7AE98" w:rsidP="00B2644B">
      <w:pPr>
        <w:jc w:val="both"/>
        <w:rPr>
          <w:sz w:val="21"/>
          <w:szCs w:val="21"/>
          <w:lang w:val="en-US"/>
        </w:rPr>
      </w:pPr>
      <w:r w:rsidRPr="77E7AE98">
        <w:rPr>
          <w:sz w:val="21"/>
          <w:szCs w:val="21"/>
          <w:lang w:val="en-US"/>
        </w:rPr>
        <w:t>Within MPM, linear functions are commonly used for the interpolation of nodal quantities on the bac</w:t>
      </w:r>
      <w:r w:rsidRPr="77E7AE98">
        <w:rPr>
          <w:sz w:val="21"/>
          <w:szCs w:val="21"/>
          <w:lang w:val="en-US"/>
        </w:rPr>
        <w:t>k</w:t>
      </w:r>
      <w:r w:rsidRPr="77E7AE98">
        <w:rPr>
          <w:sz w:val="21"/>
          <w:szCs w:val="21"/>
          <w:lang w:val="en-US"/>
        </w:rPr>
        <w:t>ground FE mesh, whereas high-order interpolation functions would be desirable. Firstly, high-order fun</w:t>
      </w:r>
      <w:r w:rsidRPr="77E7AE98">
        <w:rPr>
          <w:sz w:val="21"/>
          <w:szCs w:val="21"/>
          <w:lang w:val="en-US"/>
        </w:rPr>
        <w:t>c</w:t>
      </w:r>
      <w:r w:rsidRPr="77E7AE98">
        <w:rPr>
          <w:sz w:val="21"/>
          <w:szCs w:val="21"/>
          <w:lang w:val="en-US"/>
        </w:rPr>
        <w:t>tions enable a more accurate reproduction of physical quantities such as stresses. Moreover, interpol</w:t>
      </w:r>
      <w:r w:rsidRPr="77E7AE98">
        <w:rPr>
          <w:sz w:val="21"/>
          <w:szCs w:val="21"/>
          <w:lang w:val="en-US"/>
        </w:rPr>
        <w:t>a</w:t>
      </w:r>
      <w:r w:rsidRPr="77E7AE98">
        <w:rPr>
          <w:sz w:val="21"/>
          <w:szCs w:val="21"/>
          <w:lang w:val="en-US"/>
        </w:rPr>
        <w:t>tion of higher order makes it possible to utilize coarser FE meshes, thus reducing the computational costs while preserving the same spatial accuracy or even improving it. However, with MPM, the use of stan</w:t>
      </w:r>
      <w:r w:rsidRPr="77E7AE98">
        <w:rPr>
          <w:sz w:val="21"/>
          <w:szCs w:val="21"/>
          <w:lang w:val="en-US"/>
        </w:rPr>
        <w:t>d</w:t>
      </w:r>
      <w:r w:rsidRPr="77E7AE98">
        <w:rPr>
          <w:sz w:val="21"/>
          <w:szCs w:val="21"/>
          <w:lang w:val="en-US"/>
        </w:rPr>
        <w:t>ard quadratic finite element basis functions (i.e. based on Lagrange polynomials) leads to non-physical effects [An10] not encountered with finite elements using linear interpolation functions.</w:t>
      </w:r>
    </w:p>
    <w:p w14:paraId="7890FFF1" w14:textId="55387E64" w:rsidR="00C2521E" w:rsidRPr="005D5068" w:rsidRDefault="00B530CE" w:rsidP="00B2644B">
      <w:pPr>
        <w:jc w:val="both"/>
        <w:rPr>
          <w:sz w:val="21"/>
          <w:szCs w:val="21"/>
          <w:lang w:val="en-US"/>
        </w:rPr>
      </w:pPr>
      <w:r>
        <w:rPr>
          <w:sz w:val="21"/>
          <w:szCs w:val="21"/>
          <w:lang w:val="en-US"/>
        </w:rPr>
        <w:t xml:space="preserve">Extension of the MPM to </w:t>
      </w:r>
      <w:r w:rsidR="00455E23">
        <w:rPr>
          <w:sz w:val="21"/>
          <w:szCs w:val="21"/>
          <w:lang w:val="en-US"/>
        </w:rPr>
        <w:t xml:space="preserve">higher-order </w:t>
      </w:r>
      <w:r w:rsidR="00C2521E" w:rsidRPr="005D5068">
        <w:rPr>
          <w:sz w:val="21"/>
          <w:szCs w:val="21"/>
          <w:lang w:val="en-US"/>
        </w:rPr>
        <w:t xml:space="preserve">B-Spline interpolation functions as employed in the Isogeometric Analysis framework [Hu05] </w:t>
      </w:r>
      <w:r>
        <w:rPr>
          <w:sz w:val="21"/>
          <w:szCs w:val="21"/>
          <w:lang w:val="en-US"/>
        </w:rPr>
        <w:t>is</w:t>
      </w:r>
      <w:r w:rsidR="00025D75">
        <w:rPr>
          <w:sz w:val="21"/>
          <w:szCs w:val="21"/>
          <w:lang w:val="en-US"/>
        </w:rPr>
        <w:t xml:space="preserve"> expected</w:t>
      </w:r>
      <w:r w:rsidR="00C2521E" w:rsidRPr="005D5068">
        <w:rPr>
          <w:sz w:val="21"/>
          <w:szCs w:val="21"/>
          <w:lang w:val="en-US"/>
        </w:rPr>
        <w:t xml:space="preserve"> to </w:t>
      </w:r>
      <w:r w:rsidR="00B0164D">
        <w:rPr>
          <w:sz w:val="21"/>
          <w:szCs w:val="21"/>
          <w:lang w:val="en-US"/>
        </w:rPr>
        <w:t>eliminate</w:t>
      </w:r>
      <w:r w:rsidR="00C2521E" w:rsidRPr="005D5068">
        <w:rPr>
          <w:sz w:val="21"/>
          <w:szCs w:val="21"/>
          <w:lang w:val="en-US"/>
        </w:rPr>
        <w:t xml:space="preserve"> </w:t>
      </w:r>
      <w:r w:rsidR="00B0164D">
        <w:rPr>
          <w:sz w:val="21"/>
          <w:szCs w:val="21"/>
          <w:lang w:val="en-US"/>
        </w:rPr>
        <w:t>the</w:t>
      </w:r>
      <w:r w:rsidR="00C47617">
        <w:rPr>
          <w:sz w:val="21"/>
          <w:szCs w:val="21"/>
          <w:lang w:val="en-US"/>
        </w:rPr>
        <w:t>se non-physical effects</w:t>
      </w:r>
      <w:r w:rsidR="00C2521E" w:rsidRPr="005D5068">
        <w:rPr>
          <w:sz w:val="21"/>
          <w:szCs w:val="21"/>
          <w:lang w:val="en-US"/>
        </w:rPr>
        <w:t xml:space="preserve">, thus </w:t>
      </w:r>
      <w:r w:rsidR="00C47617">
        <w:rPr>
          <w:sz w:val="21"/>
          <w:szCs w:val="21"/>
          <w:lang w:val="en-US"/>
        </w:rPr>
        <w:t>enabling</w:t>
      </w:r>
      <w:r w:rsidR="00C2521E" w:rsidRPr="005D5068">
        <w:rPr>
          <w:sz w:val="21"/>
          <w:szCs w:val="21"/>
          <w:lang w:val="en-US"/>
        </w:rPr>
        <w:t xml:space="preserve"> more acc</w:t>
      </w:r>
      <w:r w:rsidR="00C2521E" w:rsidRPr="005D5068">
        <w:rPr>
          <w:sz w:val="21"/>
          <w:szCs w:val="21"/>
          <w:lang w:val="en-US"/>
        </w:rPr>
        <w:t>u</w:t>
      </w:r>
      <w:r w:rsidR="00C2521E" w:rsidRPr="005D5068">
        <w:rPr>
          <w:sz w:val="21"/>
          <w:szCs w:val="21"/>
          <w:lang w:val="en-US"/>
        </w:rPr>
        <w:t xml:space="preserve">rate and faster numerical analyses. </w:t>
      </w:r>
      <w:r w:rsidR="00562B61">
        <w:rPr>
          <w:sz w:val="21"/>
          <w:szCs w:val="21"/>
          <w:lang w:val="en-US"/>
        </w:rPr>
        <w:t>Furthermore, the u</w:t>
      </w:r>
      <w:r w:rsidR="00025D75">
        <w:rPr>
          <w:sz w:val="21"/>
          <w:szCs w:val="21"/>
          <w:lang w:val="en-US"/>
        </w:rPr>
        <w:t xml:space="preserve">se of </w:t>
      </w:r>
      <w:r w:rsidR="00873251">
        <w:rPr>
          <w:sz w:val="21"/>
          <w:szCs w:val="21"/>
          <w:lang w:val="en-US"/>
        </w:rPr>
        <w:t xml:space="preserve">quadratic </w:t>
      </w:r>
      <w:r w:rsidR="00025D75">
        <w:rPr>
          <w:sz w:val="21"/>
          <w:szCs w:val="21"/>
          <w:lang w:val="en-US"/>
        </w:rPr>
        <w:t xml:space="preserve">B-Spline interpolation functions is expected to solve numerical problems </w:t>
      </w:r>
      <w:r w:rsidR="00562B61">
        <w:rPr>
          <w:sz w:val="21"/>
          <w:szCs w:val="21"/>
          <w:lang w:val="en-US"/>
        </w:rPr>
        <w:t xml:space="preserve">found with MPM that are </w:t>
      </w:r>
      <w:r w:rsidR="00025D75">
        <w:rPr>
          <w:sz w:val="21"/>
          <w:szCs w:val="21"/>
          <w:lang w:val="en-US"/>
        </w:rPr>
        <w:t>related to the discontinuity of interpol</w:t>
      </w:r>
      <w:r w:rsidR="00025D75">
        <w:rPr>
          <w:sz w:val="21"/>
          <w:szCs w:val="21"/>
          <w:lang w:val="en-US"/>
        </w:rPr>
        <w:t>a</w:t>
      </w:r>
      <w:r w:rsidR="00025D75">
        <w:rPr>
          <w:sz w:val="21"/>
          <w:szCs w:val="21"/>
          <w:lang w:val="en-US"/>
        </w:rPr>
        <w:t>tion function derivatives across element boundaries</w:t>
      </w:r>
      <w:r w:rsidR="00B2644B">
        <w:rPr>
          <w:sz w:val="21"/>
          <w:szCs w:val="21"/>
          <w:lang w:val="en-US"/>
        </w:rPr>
        <w:t xml:space="preserve"> </w:t>
      </w:r>
      <w:r w:rsidR="00873251">
        <w:rPr>
          <w:sz w:val="21"/>
          <w:szCs w:val="21"/>
          <w:lang w:val="en-US"/>
        </w:rPr>
        <w:t>with standard C</w:t>
      </w:r>
      <w:r w:rsidR="00873251" w:rsidRPr="00873251">
        <w:rPr>
          <w:sz w:val="21"/>
          <w:szCs w:val="21"/>
          <w:vertAlign w:val="superscript"/>
          <w:lang w:val="en-US"/>
        </w:rPr>
        <w:t>0</w:t>
      </w:r>
      <w:r w:rsidR="00873251">
        <w:rPr>
          <w:sz w:val="21"/>
          <w:szCs w:val="21"/>
          <w:lang w:val="en-US"/>
        </w:rPr>
        <w:t xml:space="preserve">-continuous finite elements </w:t>
      </w:r>
      <w:r w:rsidR="00B2644B">
        <w:rPr>
          <w:sz w:val="21"/>
          <w:szCs w:val="21"/>
          <w:lang w:val="en-US"/>
        </w:rPr>
        <w:t>[St08]</w:t>
      </w:r>
      <w:r w:rsidR="00025D75">
        <w:rPr>
          <w:sz w:val="21"/>
          <w:szCs w:val="21"/>
          <w:lang w:val="en-US"/>
        </w:rPr>
        <w:t>.</w:t>
      </w:r>
    </w:p>
    <w:p w14:paraId="7890FFF2" w14:textId="40D32B3D" w:rsidR="00C2521E" w:rsidRDefault="00C2521E" w:rsidP="00B2644B">
      <w:pPr>
        <w:jc w:val="both"/>
        <w:rPr>
          <w:sz w:val="21"/>
          <w:szCs w:val="21"/>
          <w:lang w:val="en-US"/>
        </w:rPr>
      </w:pPr>
      <w:r w:rsidRPr="005D5068">
        <w:rPr>
          <w:sz w:val="21"/>
          <w:szCs w:val="21"/>
          <w:lang w:val="en-US"/>
        </w:rPr>
        <w:t xml:space="preserve">At Deltares, a Dutch research and consulting company situated in Delft, </w:t>
      </w:r>
      <w:r w:rsidR="00DC47B2" w:rsidRPr="005D5068">
        <w:rPr>
          <w:sz w:val="21"/>
          <w:szCs w:val="21"/>
          <w:lang w:val="en-US"/>
        </w:rPr>
        <w:t>a</w:t>
      </w:r>
      <w:r w:rsidRPr="005D5068">
        <w:rPr>
          <w:sz w:val="21"/>
          <w:szCs w:val="21"/>
          <w:lang w:val="en-US"/>
        </w:rPr>
        <w:t xml:space="preserve"> 3D MPM </w:t>
      </w:r>
      <w:r w:rsidR="00DC47B2" w:rsidRPr="005D5068">
        <w:rPr>
          <w:sz w:val="21"/>
          <w:szCs w:val="21"/>
          <w:lang w:val="en-US"/>
        </w:rPr>
        <w:t>is being</w:t>
      </w:r>
      <w:r w:rsidRPr="005D5068">
        <w:rPr>
          <w:sz w:val="21"/>
          <w:szCs w:val="21"/>
          <w:lang w:val="en-US"/>
        </w:rPr>
        <w:t xml:space="preserve"> developed for the s</w:t>
      </w:r>
      <w:r w:rsidR="00DC47B2" w:rsidRPr="005D5068">
        <w:rPr>
          <w:sz w:val="21"/>
          <w:szCs w:val="21"/>
          <w:lang w:val="en-US"/>
        </w:rPr>
        <w:t xml:space="preserve">tudy of dynamic geomechanical problems in the frame of a research community consisting </w:t>
      </w:r>
      <w:r w:rsidR="00AE2026">
        <w:rPr>
          <w:sz w:val="21"/>
          <w:szCs w:val="21"/>
          <w:lang w:val="en-US"/>
        </w:rPr>
        <w:t xml:space="preserve">further </w:t>
      </w:r>
      <w:r w:rsidR="00DC47B2" w:rsidRPr="005D5068">
        <w:rPr>
          <w:sz w:val="21"/>
          <w:szCs w:val="21"/>
          <w:lang w:val="en-US"/>
        </w:rPr>
        <w:t>of University of Cambridge, UPC Barcelona, TU Hamburg-Harburg, University of Padova and TU Delft.</w:t>
      </w:r>
      <w:r w:rsidR="00AE2026">
        <w:rPr>
          <w:sz w:val="21"/>
          <w:szCs w:val="21"/>
          <w:lang w:val="en-US"/>
        </w:rPr>
        <w:t xml:space="preserve"> In the frame of a current joint STW research project of TU Delft, University of Utrecht and Deltares, underwater slope failures will be investigated with the </w:t>
      </w:r>
      <w:r w:rsidR="00873251">
        <w:rPr>
          <w:sz w:val="21"/>
          <w:szCs w:val="21"/>
          <w:lang w:val="en-US"/>
        </w:rPr>
        <w:t>MPM. Long comput</w:t>
      </w:r>
      <w:r w:rsidR="00CA6579">
        <w:rPr>
          <w:sz w:val="21"/>
          <w:szCs w:val="21"/>
          <w:lang w:val="en-US"/>
        </w:rPr>
        <w:t>ing</w:t>
      </w:r>
      <w:r w:rsidR="00AE2026">
        <w:rPr>
          <w:sz w:val="21"/>
          <w:szCs w:val="21"/>
          <w:lang w:val="en-US"/>
        </w:rPr>
        <w:t xml:space="preserve"> times are expected in </w:t>
      </w:r>
      <w:r w:rsidR="00873251">
        <w:rPr>
          <w:sz w:val="21"/>
          <w:szCs w:val="21"/>
          <w:lang w:val="en-US"/>
        </w:rPr>
        <w:t>view of the large spatial extent</w:t>
      </w:r>
      <w:r w:rsidR="00AE2026">
        <w:rPr>
          <w:sz w:val="21"/>
          <w:szCs w:val="21"/>
          <w:lang w:val="en-US"/>
        </w:rPr>
        <w:t xml:space="preserve"> of such slides stretching over tens or hundreds of meters. A reduction of </w:t>
      </w:r>
      <w:r w:rsidR="00CA6579">
        <w:rPr>
          <w:sz w:val="21"/>
          <w:szCs w:val="21"/>
          <w:lang w:val="en-US"/>
        </w:rPr>
        <w:t xml:space="preserve">the </w:t>
      </w:r>
      <w:r w:rsidR="00AE2026">
        <w:rPr>
          <w:sz w:val="21"/>
          <w:szCs w:val="21"/>
          <w:lang w:val="en-US"/>
        </w:rPr>
        <w:t>computationa</w:t>
      </w:r>
      <w:r w:rsidR="00873251">
        <w:rPr>
          <w:sz w:val="21"/>
          <w:szCs w:val="21"/>
          <w:lang w:val="en-US"/>
        </w:rPr>
        <w:t>l costs</w:t>
      </w:r>
      <w:r w:rsidR="00B530CE">
        <w:rPr>
          <w:sz w:val="21"/>
          <w:szCs w:val="21"/>
          <w:lang w:val="en-US"/>
        </w:rPr>
        <w:t xml:space="preserve"> is of high relevance </w:t>
      </w:r>
      <w:r w:rsidR="00873251">
        <w:rPr>
          <w:sz w:val="21"/>
          <w:szCs w:val="21"/>
          <w:lang w:val="en-US"/>
        </w:rPr>
        <w:t xml:space="preserve">to perform </w:t>
      </w:r>
      <w:r w:rsidR="00AE2026">
        <w:rPr>
          <w:sz w:val="21"/>
          <w:szCs w:val="21"/>
          <w:lang w:val="en-US"/>
        </w:rPr>
        <w:t>such analyses</w:t>
      </w:r>
      <w:r w:rsidR="00873251">
        <w:rPr>
          <w:sz w:val="21"/>
          <w:szCs w:val="21"/>
          <w:lang w:val="en-US"/>
        </w:rPr>
        <w:t xml:space="preserve"> in reasonable time</w:t>
      </w:r>
      <w:r w:rsidR="00AE2026">
        <w:rPr>
          <w:sz w:val="21"/>
          <w:szCs w:val="21"/>
          <w:lang w:val="en-US"/>
        </w:rPr>
        <w:t>.</w:t>
      </w:r>
    </w:p>
    <w:p w14:paraId="42A2D427" w14:textId="77777777" w:rsidR="00CE4820" w:rsidRDefault="00CE4820" w:rsidP="00CE4820">
      <w:pPr>
        <w:pStyle w:val="Heading1"/>
        <w:rPr>
          <w:lang w:val="en-US"/>
        </w:rPr>
      </w:pPr>
      <w:r>
        <w:rPr>
          <w:lang w:val="en-US"/>
        </w:rPr>
        <w:lastRenderedPageBreak/>
        <w:t>Problem description and challenges</w:t>
      </w:r>
    </w:p>
    <w:p w14:paraId="7890FFF4" w14:textId="739E154F" w:rsidR="00025D75" w:rsidRPr="005D5068" w:rsidRDefault="00AE2026" w:rsidP="00B2644B">
      <w:pPr>
        <w:jc w:val="both"/>
        <w:rPr>
          <w:sz w:val="21"/>
          <w:szCs w:val="21"/>
          <w:lang w:val="en-US"/>
        </w:rPr>
      </w:pPr>
      <w:r w:rsidRPr="005D5068">
        <w:rPr>
          <w:sz w:val="21"/>
          <w:szCs w:val="21"/>
          <w:lang w:val="en-US"/>
        </w:rPr>
        <w:t xml:space="preserve">The task of this master thesis is to </w:t>
      </w:r>
      <w:r w:rsidR="00B01DD4">
        <w:rPr>
          <w:sz w:val="21"/>
          <w:szCs w:val="21"/>
          <w:lang w:val="en-US"/>
        </w:rPr>
        <w:t>develop</w:t>
      </w:r>
      <w:r w:rsidR="003270FF">
        <w:rPr>
          <w:sz w:val="21"/>
          <w:szCs w:val="21"/>
          <w:lang w:val="en-US"/>
        </w:rPr>
        <w:t xml:space="preserve"> </w:t>
      </w:r>
      <w:r w:rsidR="00CE4820">
        <w:rPr>
          <w:sz w:val="21"/>
          <w:szCs w:val="21"/>
          <w:lang w:val="en-US"/>
        </w:rPr>
        <w:t xml:space="preserve">a </w:t>
      </w:r>
      <w:r w:rsidR="003270FF">
        <w:rPr>
          <w:sz w:val="21"/>
          <w:szCs w:val="21"/>
          <w:lang w:val="en-US"/>
        </w:rPr>
        <w:t>high-order Material Point Meth</w:t>
      </w:r>
      <w:r w:rsidR="00CE4820">
        <w:rPr>
          <w:sz w:val="21"/>
          <w:szCs w:val="21"/>
          <w:lang w:val="en-US"/>
        </w:rPr>
        <w:t>od that makes use of qua</w:t>
      </w:r>
      <w:r w:rsidR="00CE4820">
        <w:rPr>
          <w:sz w:val="21"/>
          <w:szCs w:val="21"/>
          <w:lang w:val="en-US"/>
        </w:rPr>
        <w:t>d</w:t>
      </w:r>
      <w:r w:rsidR="00CE4820">
        <w:rPr>
          <w:sz w:val="21"/>
          <w:szCs w:val="21"/>
          <w:lang w:val="en-US"/>
        </w:rPr>
        <w:t>ratic B</w:t>
      </w:r>
      <w:r w:rsidR="00F93F7F">
        <w:rPr>
          <w:sz w:val="21"/>
          <w:szCs w:val="21"/>
          <w:lang w:val="en-US"/>
        </w:rPr>
        <w:t>-Spline basis functions</w:t>
      </w:r>
      <w:r w:rsidR="00B01DD4">
        <w:rPr>
          <w:sz w:val="21"/>
          <w:szCs w:val="21"/>
          <w:lang w:val="en-US"/>
        </w:rPr>
        <w:t xml:space="preserve"> for the </w:t>
      </w:r>
      <w:r w:rsidR="00F93F7F">
        <w:rPr>
          <w:sz w:val="21"/>
          <w:szCs w:val="21"/>
          <w:lang w:val="en-US"/>
        </w:rPr>
        <w:t xml:space="preserve">accurate </w:t>
      </w:r>
      <w:r w:rsidR="00B01DD4">
        <w:rPr>
          <w:sz w:val="21"/>
          <w:szCs w:val="21"/>
          <w:lang w:val="en-US"/>
        </w:rPr>
        <w:t xml:space="preserve">interpolation of quantities on unstructured FE background </w:t>
      </w:r>
      <w:r w:rsidR="00F93F7F">
        <w:rPr>
          <w:sz w:val="21"/>
          <w:szCs w:val="21"/>
          <w:lang w:val="en-US"/>
        </w:rPr>
        <w:t>triangulations. This requires combining ideas from isogeometric analysis with the MPM. The main cha</w:t>
      </w:r>
      <w:r w:rsidR="00F93F7F">
        <w:rPr>
          <w:sz w:val="21"/>
          <w:szCs w:val="21"/>
          <w:lang w:val="en-US"/>
        </w:rPr>
        <w:t>l</w:t>
      </w:r>
      <w:r w:rsidR="00F93F7F">
        <w:rPr>
          <w:sz w:val="21"/>
          <w:szCs w:val="21"/>
          <w:lang w:val="en-US"/>
        </w:rPr>
        <w:t xml:space="preserve">lenges are the design of quadratic (or even cubic) B-Spline basis functions with higher-order inter-element continuity on unstructured triangulations and their integration into the </w:t>
      </w:r>
      <w:r w:rsidR="005A52F9">
        <w:rPr>
          <w:sz w:val="21"/>
          <w:szCs w:val="21"/>
          <w:lang w:val="en-US"/>
        </w:rPr>
        <w:t xml:space="preserve">element-by-element </w:t>
      </w:r>
      <w:r w:rsidR="00624E30">
        <w:rPr>
          <w:sz w:val="21"/>
          <w:szCs w:val="21"/>
          <w:lang w:val="en-US"/>
        </w:rPr>
        <w:t>framework and data structures underlying</w:t>
      </w:r>
      <w:r w:rsidR="00F93F7F">
        <w:rPr>
          <w:sz w:val="21"/>
          <w:szCs w:val="21"/>
          <w:lang w:val="en-US"/>
        </w:rPr>
        <w:t xml:space="preserve"> standard finite element codes.</w:t>
      </w:r>
      <w:r w:rsidR="005A52F9">
        <w:rPr>
          <w:sz w:val="21"/>
          <w:szCs w:val="21"/>
          <w:lang w:val="en-US"/>
        </w:rPr>
        <w:t xml:space="preserve"> </w:t>
      </w:r>
    </w:p>
    <w:p w14:paraId="7890FFF5" w14:textId="230B7CC5" w:rsidR="00C2521E" w:rsidRPr="005D5068" w:rsidRDefault="00873976" w:rsidP="00B2644B">
      <w:pPr>
        <w:pStyle w:val="Heading1"/>
        <w:jc w:val="both"/>
        <w:rPr>
          <w:lang w:val="en-US"/>
        </w:rPr>
      </w:pPr>
      <w:r>
        <w:rPr>
          <w:lang w:val="en-US"/>
        </w:rPr>
        <w:t>Time schedule</w:t>
      </w:r>
    </w:p>
    <w:p w14:paraId="2379ADC6" w14:textId="77777777" w:rsidR="00873976" w:rsidRDefault="00873976" w:rsidP="00B2644B">
      <w:pPr>
        <w:jc w:val="both"/>
        <w:rPr>
          <w:sz w:val="21"/>
          <w:szCs w:val="21"/>
          <w:lang w:val="en-US"/>
        </w:rPr>
      </w:pPr>
      <w:r>
        <w:rPr>
          <w:sz w:val="21"/>
          <w:szCs w:val="21"/>
          <w:lang w:val="en-US"/>
        </w:rPr>
        <w:t>The following tasks are foreseen:</w:t>
      </w:r>
    </w:p>
    <w:p w14:paraId="7890FFF6" w14:textId="09927381" w:rsidR="00DC47B2" w:rsidRPr="005D5068" w:rsidRDefault="00FD7CF5" w:rsidP="00B2644B">
      <w:pPr>
        <w:jc w:val="both"/>
        <w:rPr>
          <w:sz w:val="21"/>
          <w:szCs w:val="21"/>
          <w:lang w:val="en-US"/>
        </w:rPr>
      </w:pPr>
      <w:r>
        <w:rPr>
          <w:sz w:val="21"/>
          <w:szCs w:val="21"/>
          <w:lang w:val="en-US"/>
        </w:rPr>
        <w:t>The</w:t>
      </w:r>
      <w:r w:rsidR="00DC47B2" w:rsidRPr="005D5068">
        <w:rPr>
          <w:sz w:val="21"/>
          <w:szCs w:val="21"/>
          <w:lang w:val="en-US"/>
        </w:rPr>
        <w:t xml:space="preserve"> student will first familiarize with the FEM and MPM</w:t>
      </w:r>
      <w:r w:rsidR="00025D75">
        <w:rPr>
          <w:sz w:val="21"/>
          <w:szCs w:val="21"/>
          <w:lang w:val="en-US"/>
        </w:rPr>
        <w:t>,</w:t>
      </w:r>
      <w:r w:rsidR="00DC47B2" w:rsidRPr="005D5068">
        <w:rPr>
          <w:sz w:val="21"/>
          <w:szCs w:val="21"/>
          <w:lang w:val="en-US"/>
        </w:rPr>
        <w:t xml:space="preserve"> </w:t>
      </w:r>
      <w:r w:rsidR="00025D75">
        <w:rPr>
          <w:sz w:val="21"/>
          <w:szCs w:val="21"/>
          <w:lang w:val="en-US"/>
        </w:rPr>
        <w:t xml:space="preserve">both </w:t>
      </w:r>
      <w:r w:rsidR="00DC47B2" w:rsidRPr="005D5068">
        <w:rPr>
          <w:sz w:val="21"/>
          <w:szCs w:val="21"/>
          <w:lang w:val="en-US"/>
        </w:rPr>
        <w:t xml:space="preserve">being closely related. Here, besides </w:t>
      </w:r>
      <w:r w:rsidR="00025D75">
        <w:rPr>
          <w:sz w:val="21"/>
          <w:szCs w:val="21"/>
          <w:lang w:val="en-US"/>
        </w:rPr>
        <w:t xml:space="preserve">a </w:t>
      </w:r>
      <w:r w:rsidR="00DC47B2" w:rsidRPr="005D5068">
        <w:rPr>
          <w:sz w:val="21"/>
          <w:szCs w:val="21"/>
          <w:lang w:val="en-US"/>
        </w:rPr>
        <w:t>liter</w:t>
      </w:r>
      <w:r w:rsidR="00DC47B2" w:rsidRPr="005D5068">
        <w:rPr>
          <w:sz w:val="21"/>
          <w:szCs w:val="21"/>
          <w:lang w:val="en-US"/>
        </w:rPr>
        <w:t>a</w:t>
      </w:r>
      <w:r w:rsidR="00DC47B2" w:rsidRPr="005D5068">
        <w:rPr>
          <w:sz w:val="21"/>
          <w:szCs w:val="21"/>
          <w:lang w:val="en-US"/>
        </w:rPr>
        <w:t>ture study</w:t>
      </w:r>
      <w:r w:rsidR="00025D75">
        <w:rPr>
          <w:sz w:val="21"/>
          <w:szCs w:val="21"/>
          <w:lang w:val="en-US"/>
        </w:rPr>
        <w:t xml:space="preserve"> on MPM</w:t>
      </w:r>
      <w:r w:rsidR="00DC47B2" w:rsidRPr="005D5068">
        <w:rPr>
          <w:sz w:val="21"/>
          <w:szCs w:val="21"/>
          <w:lang w:val="en-US"/>
        </w:rPr>
        <w:t xml:space="preserve">, a 1D </w:t>
      </w:r>
      <w:r w:rsidR="000558B0">
        <w:rPr>
          <w:sz w:val="21"/>
          <w:szCs w:val="21"/>
          <w:lang w:val="en-US"/>
        </w:rPr>
        <w:t xml:space="preserve">FEM/MPM </w:t>
      </w:r>
      <w:r>
        <w:rPr>
          <w:sz w:val="21"/>
          <w:szCs w:val="21"/>
          <w:lang w:val="en-US"/>
        </w:rPr>
        <w:t>will be implemented in Matlab using l</w:t>
      </w:r>
      <w:r w:rsidR="00B8643C" w:rsidRPr="005D5068">
        <w:rPr>
          <w:sz w:val="21"/>
          <w:szCs w:val="21"/>
          <w:lang w:val="en-US"/>
        </w:rPr>
        <w:t>inear interpolation functions</w:t>
      </w:r>
      <w:r w:rsidR="00DC47B2" w:rsidRPr="005D5068">
        <w:rPr>
          <w:sz w:val="21"/>
          <w:szCs w:val="21"/>
          <w:lang w:val="en-US"/>
        </w:rPr>
        <w:t>.</w:t>
      </w:r>
    </w:p>
    <w:p w14:paraId="4A98F40E" w14:textId="5E66423F" w:rsidR="00FD7CF5" w:rsidRDefault="00FD7CF5" w:rsidP="00B2644B">
      <w:pPr>
        <w:jc w:val="both"/>
        <w:rPr>
          <w:sz w:val="21"/>
          <w:szCs w:val="21"/>
          <w:lang w:val="en-US"/>
        </w:rPr>
      </w:pPr>
      <w:r>
        <w:rPr>
          <w:sz w:val="21"/>
          <w:szCs w:val="21"/>
          <w:lang w:val="en-US"/>
        </w:rPr>
        <w:t>Afterwards, t</w:t>
      </w:r>
      <w:r w:rsidR="00DC47B2" w:rsidRPr="005D5068">
        <w:rPr>
          <w:sz w:val="21"/>
          <w:szCs w:val="21"/>
          <w:lang w:val="en-US"/>
        </w:rPr>
        <w:t xml:space="preserve">he </w:t>
      </w:r>
      <w:r>
        <w:rPr>
          <w:sz w:val="21"/>
          <w:szCs w:val="21"/>
          <w:lang w:val="en-US"/>
        </w:rPr>
        <w:t>1D</w:t>
      </w:r>
      <w:r w:rsidR="00DC47B2" w:rsidRPr="005D5068">
        <w:rPr>
          <w:sz w:val="21"/>
          <w:szCs w:val="21"/>
          <w:lang w:val="en-US"/>
        </w:rPr>
        <w:t xml:space="preserve"> </w:t>
      </w:r>
      <w:r w:rsidR="000558B0">
        <w:rPr>
          <w:sz w:val="21"/>
          <w:szCs w:val="21"/>
          <w:lang w:val="en-US"/>
        </w:rPr>
        <w:t>FEM/MPM</w:t>
      </w:r>
      <w:r w:rsidR="00B8643C" w:rsidRPr="005D5068">
        <w:rPr>
          <w:sz w:val="21"/>
          <w:szCs w:val="21"/>
          <w:lang w:val="en-US"/>
        </w:rPr>
        <w:t xml:space="preserve"> </w:t>
      </w:r>
      <w:r>
        <w:rPr>
          <w:sz w:val="21"/>
          <w:szCs w:val="21"/>
          <w:lang w:val="en-US"/>
        </w:rPr>
        <w:t xml:space="preserve">Matlab </w:t>
      </w:r>
      <w:r w:rsidR="000558B0">
        <w:rPr>
          <w:sz w:val="21"/>
          <w:szCs w:val="21"/>
          <w:lang w:val="en-US"/>
        </w:rPr>
        <w:t>implementation</w:t>
      </w:r>
      <w:r w:rsidR="00DC47B2" w:rsidRPr="005D5068">
        <w:rPr>
          <w:sz w:val="21"/>
          <w:szCs w:val="21"/>
          <w:lang w:val="en-US"/>
        </w:rPr>
        <w:t xml:space="preserve"> </w:t>
      </w:r>
      <w:r w:rsidR="00B8643C" w:rsidRPr="005D5068">
        <w:rPr>
          <w:sz w:val="21"/>
          <w:szCs w:val="21"/>
          <w:lang w:val="en-US"/>
        </w:rPr>
        <w:t xml:space="preserve">will be extended </w:t>
      </w:r>
      <w:r>
        <w:rPr>
          <w:sz w:val="21"/>
          <w:szCs w:val="21"/>
          <w:lang w:val="en-US"/>
        </w:rPr>
        <w:t xml:space="preserve">to </w:t>
      </w:r>
      <w:r w:rsidR="000558B0">
        <w:rPr>
          <w:sz w:val="21"/>
          <w:szCs w:val="21"/>
          <w:lang w:val="en-US"/>
        </w:rPr>
        <w:t>quadratic</w:t>
      </w:r>
      <w:r>
        <w:rPr>
          <w:sz w:val="21"/>
          <w:szCs w:val="21"/>
          <w:lang w:val="en-US"/>
        </w:rPr>
        <w:t xml:space="preserve"> </w:t>
      </w:r>
      <w:r w:rsidR="000558B0">
        <w:rPr>
          <w:sz w:val="21"/>
          <w:szCs w:val="21"/>
          <w:lang w:val="en-US"/>
        </w:rPr>
        <w:t>interpolation fun</w:t>
      </w:r>
      <w:r w:rsidR="000558B0">
        <w:rPr>
          <w:sz w:val="21"/>
          <w:szCs w:val="21"/>
          <w:lang w:val="en-US"/>
        </w:rPr>
        <w:t>c</w:t>
      </w:r>
      <w:r w:rsidR="00E53C20">
        <w:rPr>
          <w:sz w:val="21"/>
          <w:szCs w:val="21"/>
          <w:lang w:val="en-US"/>
        </w:rPr>
        <w:t xml:space="preserve">tions. The use of standard high-order </w:t>
      </w:r>
      <w:r w:rsidR="000558B0">
        <w:rPr>
          <w:sz w:val="21"/>
          <w:szCs w:val="21"/>
          <w:lang w:val="en-US"/>
        </w:rPr>
        <w:t>finite elements with MPM is known to entail problems of numerical stability [Be12]</w:t>
      </w:r>
      <w:r>
        <w:rPr>
          <w:sz w:val="21"/>
          <w:szCs w:val="21"/>
          <w:lang w:val="en-US"/>
        </w:rPr>
        <w:t xml:space="preserve">, which will </w:t>
      </w:r>
      <w:r w:rsidR="000558B0">
        <w:rPr>
          <w:sz w:val="21"/>
          <w:szCs w:val="21"/>
          <w:lang w:val="en-US"/>
        </w:rPr>
        <w:t xml:space="preserve">require </w:t>
      </w:r>
      <w:r>
        <w:rPr>
          <w:sz w:val="21"/>
          <w:szCs w:val="21"/>
          <w:lang w:val="en-US"/>
        </w:rPr>
        <w:t xml:space="preserve">special </w:t>
      </w:r>
      <w:r w:rsidR="000558B0">
        <w:rPr>
          <w:sz w:val="21"/>
          <w:szCs w:val="21"/>
          <w:lang w:val="en-US"/>
        </w:rPr>
        <w:t>attention in this study</w:t>
      </w:r>
      <w:r w:rsidR="00AE2026">
        <w:rPr>
          <w:sz w:val="21"/>
          <w:szCs w:val="21"/>
          <w:lang w:val="en-US"/>
        </w:rPr>
        <w:t>.</w:t>
      </w:r>
      <w:r w:rsidR="00B8643C" w:rsidRPr="005D5068">
        <w:rPr>
          <w:sz w:val="21"/>
          <w:szCs w:val="21"/>
          <w:lang w:val="en-US"/>
        </w:rPr>
        <w:t xml:space="preserve"> </w:t>
      </w:r>
      <w:r>
        <w:rPr>
          <w:sz w:val="21"/>
          <w:szCs w:val="21"/>
          <w:lang w:val="en-US"/>
        </w:rPr>
        <w:t>In particular, both standard quadratic interpolation functions and higher-order B-Splines will be implemented and their properties (accuracy, stability, etc.) will be ana</w:t>
      </w:r>
      <w:r w:rsidR="00D8461B">
        <w:rPr>
          <w:sz w:val="21"/>
          <w:szCs w:val="21"/>
          <w:lang w:val="en-US"/>
        </w:rPr>
        <w:t>lyzed for simple benchmark problems that possess analytical solutions.</w:t>
      </w:r>
    </w:p>
    <w:p w14:paraId="5B507C97" w14:textId="77C3589F" w:rsidR="00FD7CF5" w:rsidRDefault="00B8643C" w:rsidP="00B2644B">
      <w:pPr>
        <w:jc w:val="both"/>
        <w:rPr>
          <w:sz w:val="21"/>
          <w:szCs w:val="21"/>
          <w:lang w:val="en-US"/>
        </w:rPr>
      </w:pPr>
      <w:r w:rsidRPr="005D5068">
        <w:rPr>
          <w:sz w:val="21"/>
          <w:szCs w:val="21"/>
          <w:lang w:val="en-US"/>
        </w:rPr>
        <w:t xml:space="preserve">In a next step, the 1D </w:t>
      </w:r>
      <w:r w:rsidR="00FD7CF5">
        <w:rPr>
          <w:sz w:val="21"/>
          <w:szCs w:val="21"/>
          <w:lang w:val="en-US"/>
        </w:rPr>
        <w:t xml:space="preserve">FEM/MPM Matlab implementation will be extended to two </w:t>
      </w:r>
      <w:r w:rsidRPr="005D5068">
        <w:rPr>
          <w:sz w:val="21"/>
          <w:szCs w:val="21"/>
          <w:lang w:val="en-US"/>
        </w:rPr>
        <w:t>dimensions</w:t>
      </w:r>
      <w:r w:rsidR="00FD7CF5">
        <w:rPr>
          <w:sz w:val="21"/>
          <w:szCs w:val="21"/>
          <w:lang w:val="en-US"/>
        </w:rPr>
        <w:t>, whereby a triangulation of the domain is adopted as FE background mesh</w:t>
      </w:r>
      <w:r w:rsidRPr="005D5068">
        <w:rPr>
          <w:sz w:val="21"/>
          <w:szCs w:val="21"/>
          <w:lang w:val="en-US"/>
        </w:rPr>
        <w:t>.</w:t>
      </w:r>
      <w:r w:rsidR="00A25D71">
        <w:rPr>
          <w:sz w:val="21"/>
          <w:szCs w:val="21"/>
          <w:lang w:val="en-US"/>
        </w:rPr>
        <w:t xml:space="preserve"> The extension of B-Spline</w:t>
      </w:r>
      <w:r w:rsidR="00D8461B">
        <w:rPr>
          <w:sz w:val="21"/>
          <w:szCs w:val="21"/>
          <w:lang w:val="en-US"/>
        </w:rPr>
        <w:t xml:space="preserve"> interpolation functions to triangles </w:t>
      </w:r>
      <w:r w:rsidR="00A25D71">
        <w:rPr>
          <w:sz w:val="21"/>
          <w:szCs w:val="21"/>
          <w:lang w:val="en-US"/>
        </w:rPr>
        <w:t xml:space="preserve">with higher-order inter-element continuity </w:t>
      </w:r>
      <w:r w:rsidR="00D8461B">
        <w:rPr>
          <w:sz w:val="21"/>
          <w:szCs w:val="21"/>
          <w:lang w:val="en-US"/>
        </w:rPr>
        <w:t>represents a challenging task [Ja14,</w:t>
      </w:r>
      <w:r w:rsidR="00A25D71">
        <w:rPr>
          <w:sz w:val="21"/>
          <w:szCs w:val="21"/>
          <w:lang w:val="en-US"/>
        </w:rPr>
        <w:t xml:space="preserve"> </w:t>
      </w:r>
      <w:r w:rsidR="00D8461B">
        <w:rPr>
          <w:sz w:val="21"/>
          <w:szCs w:val="21"/>
          <w:lang w:val="en-US"/>
        </w:rPr>
        <w:t>Sp12].</w:t>
      </w:r>
      <w:r w:rsidR="00A25D71">
        <w:rPr>
          <w:sz w:val="21"/>
          <w:szCs w:val="21"/>
          <w:lang w:val="en-US"/>
        </w:rPr>
        <w:t xml:space="preserve"> The student is expected to perform a literature study on existing approaches and decide on one of them that will be implemented into </w:t>
      </w:r>
      <w:r w:rsidR="00AA1442">
        <w:rPr>
          <w:sz w:val="21"/>
          <w:szCs w:val="21"/>
          <w:lang w:val="en-US"/>
        </w:rPr>
        <w:t>the 2D FEM/MPM Matlab code.</w:t>
      </w:r>
      <w:r w:rsidR="00A25D71">
        <w:rPr>
          <w:sz w:val="21"/>
          <w:szCs w:val="21"/>
          <w:lang w:val="en-US"/>
        </w:rPr>
        <w:t xml:space="preserve"> </w:t>
      </w:r>
      <w:r w:rsidR="00E53C20">
        <w:rPr>
          <w:sz w:val="21"/>
          <w:szCs w:val="21"/>
          <w:lang w:val="en-US"/>
        </w:rPr>
        <w:t>The numerical properties of the no</w:t>
      </w:r>
      <w:r w:rsidR="00E53C20">
        <w:rPr>
          <w:sz w:val="21"/>
          <w:szCs w:val="21"/>
          <w:lang w:val="en-US"/>
        </w:rPr>
        <w:t>v</w:t>
      </w:r>
      <w:r w:rsidR="00E53C20">
        <w:rPr>
          <w:sz w:val="21"/>
          <w:szCs w:val="21"/>
          <w:lang w:val="en-US"/>
        </w:rPr>
        <w:t xml:space="preserve">el B-spline enhanced MPM will be studied numerically for well-established benchmark problems. </w:t>
      </w:r>
    </w:p>
    <w:p w14:paraId="7E0FD7FD" w14:textId="211F76E7" w:rsidR="00AE193F" w:rsidRDefault="00B24EF7" w:rsidP="00B2644B">
      <w:pPr>
        <w:jc w:val="both"/>
        <w:rPr>
          <w:sz w:val="21"/>
          <w:szCs w:val="21"/>
          <w:lang w:val="en-US"/>
        </w:rPr>
      </w:pPr>
      <w:r>
        <w:rPr>
          <w:sz w:val="21"/>
          <w:szCs w:val="21"/>
          <w:lang w:val="en-US"/>
        </w:rPr>
        <w:t xml:space="preserve">The master thesis should conclude with recommendations on how to </w:t>
      </w:r>
      <w:r w:rsidR="77E7AE98" w:rsidRPr="77E7AE98">
        <w:rPr>
          <w:sz w:val="21"/>
          <w:szCs w:val="21"/>
          <w:lang w:val="en-US"/>
        </w:rPr>
        <w:t>integrate the concept of higher-order B-Spline interpolation functions elaborated on in this thesis into the MPM code developed by De</w:t>
      </w:r>
      <w:r w:rsidR="77E7AE98" w:rsidRPr="77E7AE98">
        <w:rPr>
          <w:sz w:val="21"/>
          <w:szCs w:val="21"/>
          <w:lang w:val="en-US"/>
        </w:rPr>
        <w:t>l</w:t>
      </w:r>
      <w:r w:rsidR="77E7AE98" w:rsidRPr="77E7AE98">
        <w:rPr>
          <w:sz w:val="21"/>
          <w:szCs w:val="21"/>
          <w:lang w:val="en-US"/>
        </w:rPr>
        <w:t>tares and partners, e.g. by making use of Bezier extraction techniques</w:t>
      </w:r>
      <w:r>
        <w:rPr>
          <w:sz w:val="21"/>
          <w:szCs w:val="21"/>
          <w:lang w:val="en-US"/>
        </w:rPr>
        <w:t>.</w:t>
      </w:r>
      <w:r w:rsidR="00AE193F">
        <w:rPr>
          <w:sz w:val="21"/>
          <w:szCs w:val="21"/>
          <w:lang w:val="en-US"/>
        </w:rPr>
        <w:t xml:space="preserve"> This MSc-project is closely related to an ongoing PhD study jointly supervised by Deltares and TU Delft, </w:t>
      </w:r>
      <w:r w:rsidR="00FC19AC">
        <w:rPr>
          <w:sz w:val="21"/>
          <w:szCs w:val="21"/>
          <w:lang w:val="en-US"/>
        </w:rPr>
        <w:t>Numerical</w:t>
      </w:r>
      <w:r w:rsidR="00AE193F">
        <w:rPr>
          <w:sz w:val="21"/>
          <w:szCs w:val="21"/>
          <w:lang w:val="en-US"/>
        </w:rPr>
        <w:t xml:space="preserve"> Analysi</w:t>
      </w:r>
      <w:r w:rsidR="00CF01D5">
        <w:rPr>
          <w:sz w:val="21"/>
          <w:szCs w:val="21"/>
          <w:lang w:val="en-US"/>
        </w:rPr>
        <w:t>s group.</w:t>
      </w:r>
    </w:p>
    <w:p w14:paraId="50F07DC9" w14:textId="7F03C69B" w:rsidR="00E211FE" w:rsidRDefault="00E211FE" w:rsidP="00B2644B">
      <w:pPr>
        <w:pStyle w:val="Heading1"/>
        <w:jc w:val="both"/>
        <w:rPr>
          <w:lang w:val="en-US"/>
        </w:rPr>
      </w:pPr>
      <w:r>
        <w:rPr>
          <w:lang w:val="en-US"/>
        </w:rPr>
        <w:t>Contact</w:t>
      </w:r>
      <w:bookmarkStart w:id="0" w:name="_GoBack"/>
      <w:bookmarkEnd w:id="0"/>
    </w:p>
    <w:p w14:paraId="4EE72A9C" w14:textId="7CFFD809" w:rsidR="00E211FE" w:rsidRPr="00E211FE" w:rsidRDefault="00B01DD4" w:rsidP="00B2644B">
      <w:pPr>
        <w:jc w:val="both"/>
      </w:pPr>
      <w:r>
        <w:t xml:space="preserve">For more information about this </w:t>
      </w:r>
      <w:r w:rsidR="00AE193F">
        <w:t>MSc-</w:t>
      </w:r>
      <w:r>
        <w:t xml:space="preserve">project contact </w:t>
      </w:r>
      <w:r w:rsidR="77E7AE98">
        <w:t>Matthias Möller  (</w:t>
      </w:r>
      <w:hyperlink r:id="rId7">
        <w:r w:rsidR="77E7AE98" w:rsidRPr="77E7AE98">
          <w:rPr>
            <w:rStyle w:val="Hyperlink"/>
          </w:rPr>
          <w:t>M.Moller@tudelft.nl</w:t>
        </w:r>
      </w:hyperlink>
      <w:r w:rsidR="77E7AE98">
        <w:t xml:space="preserve">) or </w:t>
      </w:r>
      <w:r w:rsidR="00CA6579">
        <w:t>Lars Beuth</w:t>
      </w:r>
      <w:r w:rsidR="00E211FE">
        <w:t xml:space="preserve"> (</w:t>
      </w:r>
      <w:hyperlink r:id="rId8" w:history="1">
        <w:r w:rsidR="00E211FE" w:rsidRPr="00CA6579">
          <w:rPr>
            <w:rStyle w:val="Hyperlink"/>
          </w:rPr>
          <w:t>Lars.Beuth@deltares.nl</w:t>
        </w:r>
      </w:hyperlink>
      <w:r w:rsidR="00CA6579">
        <w:t>)</w:t>
      </w:r>
      <w:r w:rsidR="00E211FE">
        <w:t>.</w:t>
      </w:r>
    </w:p>
    <w:p w14:paraId="3BB30BB9" w14:textId="73868A0C" w:rsidR="77E7AE98" w:rsidRPr="00D11011" w:rsidRDefault="77E7AE98" w:rsidP="00D11011">
      <w:pPr>
        <w:pStyle w:val="Heading1"/>
        <w:jc w:val="both"/>
        <w:rPr>
          <w:lang w:val="en-US"/>
        </w:rPr>
      </w:pPr>
      <w:r w:rsidRPr="77E7AE98">
        <w:rPr>
          <w:lang w:val="en-US"/>
        </w:rPr>
        <w:t>Literature</w:t>
      </w:r>
    </w:p>
    <w:p w14:paraId="5053C6C7" w14:textId="3676016C" w:rsidR="00E211FE" w:rsidRDefault="77E7AE98" w:rsidP="00B2644B">
      <w:pPr>
        <w:ind w:left="1134" w:hanging="1134"/>
        <w:jc w:val="both"/>
      </w:pPr>
      <w:r>
        <w:t xml:space="preserve">[An10] </w:t>
      </w:r>
      <w:r w:rsidR="00D11011">
        <w:tab/>
      </w:r>
      <w:r>
        <w:t>S. Andersen, L. Andersen. Analysis of spatial interpolation in the material-point method, Computers and Structures, 88, pp. 506-518, 2010.</w:t>
      </w:r>
    </w:p>
    <w:p w14:paraId="0F3319EB" w14:textId="5240F037" w:rsidR="00D11011" w:rsidRDefault="00D11011" w:rsidP="00B2644B">
      <w:pPr>
        <w:ind w:left="1134" w:hanging="1134"/>
        <w:jc w:val="both"/>
      </w:pPr>
      <w:r>
        <w:t xml:space="preserve">[Be12] </w:t>
      </w:r>
      <w:r>
        <w:tab/>
        <w:t>L. Beuth. Formulation and Application of a Quasi-Static Material Point Method. PhD thesis, Institute of Geotechnical Engineering, University of Stuttgart, 2012.</w:t>
      </w:r>
    </w:p>
    <w:p w14:paraId="5467C2A5" w14:textId="7395E7E6" w:rsidR="00E211FE" w:rsidRDefault="00E211FE" w:rsidP="00B2644B">
      <w:pPr>
        <w:ind w:left="1134" w:hanging="1134"/>
        <w:jc w:val="both"/>
      </w:pPr>
      <w:r>
        <w:lastRenderedPageBreak/>
        <w:t>[Hu05]</w:t>
      </w:r>
      <w:r w:rsidR="00873251">
        <w:tab/>
      </w:r>
      <w:r w:rsidR="00873251" w:rsidRPr="00873251">
        <w:t>T.J.R.</w:t>
      </w:r>
      <w:r w:rsidR="00D8461B">
        <w:t xml:space="preserve"> </w:t>
      </w:r>
      <w:r w:rsidR="00873251" w:rsidRPr="00873251">
        <w:t>Hughes,</w:t>
      </w:r>
      <w:r w:rsidR="00D8461B">
        <w:t xml:space="preserve"> </w:t>
      </w:r>
      <w:r w:rsidR="00873251" w:rsidRPr="00873251">
        <w:t>J.A.</w:t>
      </w:r>
      <w:r w:rsidR="00D8461B">
        <w:t xml:space="preserve"> </w:t>
      </w:r>
      <w:r w:rsidR="00873251" w:rsidRPr="00873251">
        <w:t>Cottrell,</w:t>
      </w:r>
      <w:r w:rsidR="00D8461B">
        <w:t xml:space="preserve"> </w:t>
      </w:r>
      <w:r w:rsidR="00873251" w:rsidRPr="00873251">
        <w:t>and</w:t>
      </w:r>
      <w:r w:rsidR="00D8461B">
        <w:t xml:space="preserve"> </w:t>
      </w:r>
      <w:r w:rsidR="00873251" w:rsidRPr="00873251">
        <w:t>Y.</w:t>
      </w:r>
      <w:r w:rsidR="00D8461B">
        <w:t xml:space="preserve"> </w:t>
      </w:r>
      <w:r w:rsidR="00873251" w:rsidRPr="00873251">
        <w:t>Bazilevs.</w:t>
      </w:r>
      <w:r w:rsidR="00D8461B">
        <w:t xml:space="preserve"> </w:t>
      </w:r>
      <w:r w:rsidR="00873251" w:rsidRPr="00873251">
        <w:t>Isogeometric</w:t>
      </w:r>
      <w:r w:rsidR="00D8461B">
        <w:t xml:space="preserve"> </w:t>
      </w:r>
      <w:r w:rsidR="00873251" w:rsidRPr="00873251">
        <w:t>analysis:</w:t>
      </w:r>
      <w:r w:rsidR="00D8461B">
        <w:t xml:space="preserve"> </w:t>
      </w:r>
      <w:r w:rsidR="00873251" w:rsidRPr="00873251">
        <w:t>CAD,</w:t>
      </w:r>
      <w:r w:rsidR="00D8461B">
        <w:t xml:space="preserve"> </w:t>
      </w:r>
      <w:r w:rsidR="00873251" w:rsidRPr="00873251">
        <w:t>finite elements, NURBS, exact geometry and mesh refinement. Computer Methods in Applied Mecha</w:t>
      </w:r>
      <w:r w:rsidR="00873251" w:rsidRPr="00873251">
        <w:t>n</w:t>
      </w:r>
      <w:r w:rsidR="00D8461B">
        <w:t xml:space="preserve">ics and Engineering 194, pp. </w:t>
      </w:r>
      <w:r w:rsidR="00873251" w:rsidRPr="00873251">
        <w:t>4135-4195, 2005.</w:t>
      </w:r>
    </w:p>
    <w:p w14:paraId="2836C6C5" w14:textId="63B0CC58" w:rsidR="00D8461B" w:rsidRDefault="00D8461B" w:rsidP="00B2644B">
      <w:pPr>
        <w:ind w:left="1134" w:hanging="1134"/>
        <w:jc w:val="both"/>
      </w:pPr>
      <w:r>
        <w:t>[Ja14]</w:t>
      </w:r>
      <w:r>
        <w:tab/>
        <w:t>N. Jaxon, X. Qian. Isogeometric analysis on triangulations. Computer-Aided Design 46, pp. 45-57, 2014.</w:t>
      </w:r>
    </w:p>
    <w:p w14:paraId="6C46CCAB" w14:textId="36173D97" w:rsidR="00D8461B" w:rsidRDefault="00EC7E77" w:rsidP="00B2644B">
      <w:pPr>
        <w:ind w:left="1134" w:hanging="1134"/>
        <w:jc w:val="both"/>
      </w:pPr>
      <w:r>
        <w:t>[Sp</w:t>
      </w:r>
      <w:r w:rsidR="00D8461B">
        <w:t>12]</w:t>
      </w:r>
      <w:r w:rsidR="00D8461B">
        <w:tab/>
      </w:r>
      <w:r>
        <w:t xml:space="preserve">H. Speleers, C. Manni, F. Pelosi, and M.L. Sampoli. Isogeometric analysis with Powell-Sabin splines for advection-diffusion-reaction problems. </w:t>
      </w:r>
      <w:r w:rsidRPr="00873251">
        <w:t>Computer Methods in Applied</w:t>
      </w:r>
      <w:r>
        <w:t xml:space="preserve"> Mechanics and Engineering 221-222, pp. 132-148, 2012.</w:t>
      </w:r>
    </w:p>
    <w:p w14:paraId="237C2FAA" w14:textId="2893BABC" w:rsidR="00E211FE" w:rsidRDefault="00E211FE" w:rsidP="00B2644B">
      <w:pPr>
        <w:ind w:left="1134" w:hanging="1134"/>
        <w:jc w:val="both"/>
      </w:pPr>
      <w:r>
        <w:t>[St08]</w:t>
      </w:r>
      <w:r>
        <w:tab/>
        <w:t xml:space="preserve">M. Steffen, R.M. Kirby, </w:t>
      </w:r>
      <w:r w:rsidR="00EC7E77">
        <w:t xml:space="preserve">and </w:t>
      </w:r>
      <w:r>
        <w:t>M. Berzins. Analysis and Reduction of Quadrature Errors in the Material Point Method (MPM). Int</w:t>
      </w:r>
      <w:r w:rsidR="00B01DD4">
        <w:t>ernational Journal for Numerical Methods</w:t>
      </w:r>
      <w:r>
        <w:t xml:space="preserve"> </w:t>
      </w:r>
      <w:r w:rsidR="00B01DD4">
        <w:t xml:space="preserve">in </w:t>
      </w:r>
      <w:r>
        <w:t>E</w:t>
      </w:r>
      <w:r>
        <w:t>n</w:t>
      </w:r>
      <w:r w:rsidR="00B01DD4">
        <w:t>gineering</w:t>
      </w:r>
      <w:r>
        <w:t xml:space="preserve"> 76 (6), pp.022-948, 2008</w:t>
      </w:r>
      <w:r w:rsidR="00873251">
        <w:t>.</w:t>
      </w:r>
    </w:p>
    <w:p w14:paraId="24D49A40" w14:textId="561A918E" w:rsidR="00873251" w:rsidRDefault="00873251" w:rsidP="00873251">
      <w:pPr>
        <w:ind w:left="1134" w:hanging="1134"/>
        <w:jc w:val="both"/>
      </w:pPr>
      <w:r>
        <w:t>[Su94]</w:t>
      </w:r>
      <w:r>
        <w:tab/>
      </w:r>
      <w:r w:rsidRPr="00873251">
        <w:t>D. Sulsky, Z. Chen, and H.L. Schreyer: A particle method for history-dependent materials. Computer Methods in Applied</w:t>
      </w:r>
      <w:r w:rsidR="00D8461B">
        <w:t xml:space="preserve"> Mechanics and Engineering 118, pp. </w:t>
      </w:r>
      <w:r w:rsidRPr="00873251">
        <w:t>179- 196, 1994.</w:t>
      </w:r>
    </w:p>
    <w:p w14:paraId="25DF9E0B" w14:textId="18B29804" w:rsidR="00873251" w:rsidRPr="00E211FE" w:rsidRDefault="00873251" w:rsidP="00D11011">
      <w:pPr>
        <w:ind w:left="1134" w:hanging="1134"/>
        <w:jc w:val="both"/>
      </w:pPr>
      <w:r>
        <w:t>[Su95]</w:t>
      </w:r>
      <w:r>
        <w:tab/>
      </w:r>
      <w:r w:rsidRPr="00873251">
        <w:t>D. Sulsky, S. Zhou, and H.L. Schreyer. Application of a particle-in-cell method to solid mechanics. Comp</w:t>
      </w:r>
      <w:r w:rsidR="00D8461B">
        <w:t xml:space="preserve">uter Physics Communications 87, pp. </w:t>
      </w:r>
      <w:r w:rsidRPr="00873251">
        <w:t>236-252, 1995.</w:t>
      </w:r>
    </w:p>
    <w:sectPr w:rsidR="00873251" w:rsidRPr="00E21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defaultTabStop w:val="720"/>
  <w:autoHyphenation/>
  <w:hyphenationZone w:val="357"/>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ED"/>
    <w:rsid w:val="00025D75"/>
    <w:rsid w:val="000558B0"/>
    <w:rsid w:val="00080C67"/>
    <w:rsid w:val="0009760B"/>
    <w:rsid w:val="001078C7"/>
    <w:rsid w:val="00145874"/>
    <w:rsid w:val="001A7948"/>
    <w:rsid w:val="002A6526"/>
    <w:rsid w:val="003270FF"/>
    <w:rsid w:val="00347A19"/>
    <w:rsid w:val="00364DE9"/>
    <w:rsid w:val="0037203B"/>
    <w:rsid w:val="00455E23"/>
    <w:rsid w:val="00535C99"/>
    <w:rsid w:val="00562B61"/>
    <w:rsid w:val="005A52F9"/>
    <w:rsid w:val="005D5068"/>
    <w:rsid w:val="00611DBB"/>
    <w:rsid w:val="00624E30"/>
    <w:rsid w:val="00664D02"/>
    <w:rsid w:val="006B11B9"/>
    <w:rsid w:val="00740DED"/>
    <w:rsid w:val="0077702D"/>
    <w:rsid w:val="008720AF"/>
    <w:rsid w:val="00873251"/>
    <w:rsid w:val="00873976"/>
    <w:rsid w:val="00982704"/>
    <w:rsid w:val="009844FD"/>
    <w:rsid w:val="00A25AF7"/>
    <w:rsid w:val="00A25D71"/>
    <w:rsid w:val="00AA1442"/>
    <w:rsid w:val="00AE193F"/>
    <w:rsid w:val="00AE2026"/>
    <w:rsid w:val="00B0164D"/>
    <w:rsid w:val="00B01DD4"/>
    <w:rsid w:val="00B24EF7"/>
    <w:rsid w:val="00B2644B"/>
    <w:rsid w:val="00B530CE"/>
    <w:rsid w:val="00B8643C"/>
    <w:rsid w:val="00BD2860"/>
    <w:rsid w:val="00C2521E"/>
    <w:rsid w:val="00C47617"/>
    <w:rsid w:val="00CA6579"/>
    <w:rsid w:val="00CE4820"/>
    <w:rsid w:val="00CF01D5"/>
    <w:rsid w:val="00D11011"/>
    <w:rsid w:val="00D46288"/>
    <w:rsid w:val="00D8461B"/>
    <w:rsid w:val="00DC47B2"/>
    <w:rsid w:val="00E211FE"/>
    <w:rsid w:val="00E53C20"/>
    <w:rsid w:val="00EC7E77"/>
    <w:rsid w:val="00F821A7"/>
    <w:rsid w:val="00F93F7F"/>
    <w:rsid w:val="00F961BA"/>
    <w:rsid w:val="00FC19AC"/>
    <w:rsid w:val="00FD7CF5"/>
    <w:rsid w:val="77E7AE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0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F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AF"/>
    <w:pPr>
      <w:ind w:left="720"/>
      <w:contextualSpacing/>
    </w:pPr>
  </w:style>
  <w:style w:type="paragraph" w:styleId="Title">
    <w:name w:val="Title"/>
    <w:basedOn w:val="Normal"/>
    <w:next w:val="Normal"/>
    <w:link w:val="TitleChar"/>
    <w:uiPriority w:val="10"/>
    <w:qFormat/>
    <w:rsid w:val="00E211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1F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1F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A6579"/>
    <w:rPr>
      <w:color w:val="0000FF" w:themeColor="hyperlink"/>
      <w:u w:val="single"/>
    </w:rPr>
  </w:style>
  <w:style w:type="paragraph" w:styleId="BalloonText">
    <w:name w:val="Balloon Text"/>
    <w:basedOn w:val="Normal"/>
    <w:link w:val="BalloonTextChar"/>
    <w:uiPriority w:val="99"/>
    <w:semiHidden/>
    <w:unhideWhenUsed/>
    <w:rsid w:val="00F821A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1A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F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AF"/>
    <w:pPr>
      <w:ind w:left="720"/>
      <w:contextualSpacing/>
    </w:pPr>
  </w:style>
  <w:style w:type="paragraph" w:styleId="Title">
    <w:name w:val="Title"/>
    <w:basedOn w:val="Normal"/>
    <w:next w:val="Normal"/>
    <w:link w:val="TitleChar"/>
    <w:uiPriority w:val="10"/>
    <w:qFormat/>
    <w:rsid w:val="00E211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1F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1F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A6579"/>
    <w:rPr>
      <w:color w:val="0000FF" w:themeColor="hyperlink"/>
      <w:u w:val="single"/>
    </w:rPr>
  </w:style>
  <w:style w:type="paragraph" w:styleId="BalloonText">
    <w:name w:val="Balloon Text"/>
    <w:basedOn w:val="Normal"/>
    <w:link w:val="BalloonTextChar"/>
    <w:uiPriority w:val="99"/>
    <w:semiHidden/>
    <w:unhideWhenUsed/>
    <w:rsid w:val="00F821A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1A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M.Moller@tudelft.nl" TargetMode="External"/><Relationship Id="rId8" Type="http://schemas.openxmlformats.org/officeDocument/2006/relationships/hyperlink" Target="mailto:Lars.Beuth@deltares.n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1033</Words>
  <Characters>5892</Characters>
  <Application>Microsoft Macintosh Word</Application>
  <DocSecurity>0</DocSecurity>
  <Lines>49</Lines>
  <Paragraphs>13</Paragraphs>
  <ScaleCrop>false</ScaleCrop>
  <Company>Stichting Deltares</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Beuth</dc:creator>
  <cp:lastModifiedBy>Matthias Möller</cp:lastModifiedBy>
  <cp:revision>11</cp:revision>
  <cp:lastPrinted>2015-07-16T06:24:00Z</cp:lastPrinted>
  <dcterms:created xsi:type="dcterms:W3CDTF">2015-07-16T09:53:00Z</dcterms:created>
  <dcterms:modified xsi:type="dcterms:W3CDTF">2015-07-28T12:50:00Z</dcterms:modified>
</cp:coreProperties>
</file>